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0" w:rsidRDefault="006E59E1">
      <w:pPr>
        <w:jc w:val="right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13.08.2021</w:t>
      </w:r>
    </w:p>
    <w:p w:rsidR="002E6E00" w:rsidRDefault="006E59E1">
      <w:pPr>
        <w:tabs>
          <w:tab w:val="left" w:pos="0"/>
        </w:tabs>
        <w:spacing w:line="276" w:lineRule="auto"/>
        <w:ind w:left="284"/>
        <w:rPr>
          <w:rFonts w:ascii="Arial" w:hAnsi="Arial"/>
          <w:b/>
          <w:sz w:val="48"/>
        </w:rPr>
      </w:pPr>
      <w:bookmarkStart w:id="0" w:name="_GoBack"/>
      <w:r>
        <w:rPr>
          <w:rFonts w:ascii="Arial" w:hAnsi="Arial"/>
          <w:b/>
          <w:sz w:val="48"/>
        </w:rPr>
        <w:t xml:space="preserve">КАК МЕНЯЕТСЯ МОЛОДЕЖЬ И ЧТО ПОКАЖЕТ ПЕРЕПИСЬ? </w:t>
      </w:r>
    </w:p>
    <w:bookmarkEnd w:id="0"/>
    <w:p w:rsidR="002E6E00" w:rsidRDefault="006E59E1">
      <w:pPr>
        <w:spacing w:line="276" w:lineRule="auto"/>
        <w:ind w:left="1276"/>
        <w:jc w:val="both"/>
        <w:rPr>
          <w:rFonts w:ascii="Arial" w:hAnsi="Arial"/>
          <w:b/>
          <w:color w:val="525252"/>
          <w:sz w:val="24"/>
        </w:rPr>
      </w:pPr>
      <w:r>
        <w:rPr>
          <w:rFonts w:ascii="Arial" w:hAnsi="Arial"/>
          <w:b/>
          <w:color w:val="525252"/>
          <w:sz w:val="24"/>
        </w:rPr>
        <w:t xml:space="preserve">В России сокращается количество молодых людей, которые не учатся, не работают и не приобретают профессиональных навыков. Какая она, современная российская молодежь глазами статистики, и зачем ей </w:t>
      </w:r>
      <w:r>
        <w:rPr>
          <w:rFonts w:ascii="Arial" w:hAnsi="Arial"/>
          <w:b/>
          <w:color w:val="525252"/>
          <w:sz w:val="24"/>
        </w:rPr>
        <w:t xml:space="preserve">нужна перепись населения. 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</w:t>
      </w:r>
      <w:r>
        <w:rPr>
          <w:rFonts w:ascii="Arial" w:hAnsi="Arial"/>
          <w:color w:val="525252"/>
          <w:sz w:val="24"/>
        </w:rPr>
        <w:t>овек и достигла 39,1 миллиона.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</w:t>
      </w:r>
      <w:r>
        <w:rPr>
          <w:rFonts w:ascii="Arial" w:hAnsi="Arial"/>
          <w:color w:val="525252"/>
          <w:sz w:val="24"/>
        </w:rPr>
        <w:t xml:space="preserve">15-24 года, то к 2019-м он снизился до 10,6%. 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</w:t>
      </w:r>
      <w:r>
        <w:rPr>
          <w:rFonts w:ascii="Arial" w:hAnsi="Arial"/>
          <w:color w:val="525252"/>
          <w:sz w:val="24"/>
        </w:rPr>
        <w:t xml:space="preserve"> – в основном из-за роста показателей здоровья детей и взрослых, а также высоких оценок системы общего среднего образования.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Молодежь во все времена стремится расширить свои горизонты и быстро осваивает новое. Сейчас молодые люди оказались в тренде цифрови</w:t>
      </w:r>
      <w:r>
        <w:rPr>
          <w:rFonts w:ascii="Arial" w:hAnsi="Arial"/>
          <w:color w:val="525252"/>
          <w:sz w:val="24"/>
        </w:rPr>
        <w:t>зации – они активно пользуются различными онлайн-сервисами, в том числе порталом госуслуг. По данным международной консалтинговой компании BCG, Россия заняла третье место в мире по темпам роста использования цифровых госуслуг и вошла в топ-10 стран мира по</w:t>
      </w:r>
      <w:r>
        <w:rPr>
          <w:rFonts w:ascii="Arial" w:hAnsi="Arial"/>
          <w:color w:val="525252"/>
          <w:sz w:val="24"/>
        </w:rPr>
        <w:t xml:space="preserve"> интенсивности их использования. 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</w:t>
      </w:r>
      <w:r>
        <w:rPr>
          <w:rFonts w:ascii="Arial" w:hAnsi="Arial"/>
          <w:color w:val="525252"/>
          <w:sz w:val="24"/>
        </w:rPr>
        <w:t xml:space="preserve">уравлев. 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«Перепись у нас будет передовая, поэтому она перестает выглядеть в их глазах как рутинное бюрократическое мероприятие, которые неизвестно зачем проводят скучные взрослые. В результате перепись на Госуслугах превращается в некий аналог компьютерно</w:t>
      </w:r>
      <w:r>
        <w:rPr>
          <w:rFonts w:ascii="Arial" w:hAnsi="Arial"/>
          <w:color w:val="525252"/>
          <w:sz w:val="24"/>
        </w:rPr>
        <w:t xml:space="preserve">й игры с той разницей, что игра – это виртуальные баллы, а перепись – это цифры, определяющие будущее страны </w:t>
      </w:r>
      <w:r>
        <w:rPr>
          <w:rFonts w:ascii="Arial" w:hAnsi="Arial"/>
          <w:color w:val="525252"/>
          <w:sz w:val="24"/>
        </w:rPr>
        <w:lastRenderedPageBreak/>
        <w:t>на многие годы вперед», – пояснил он Медиаофису Всероссийской переписи населения.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Как отмечалось выше, Россия входит в топ-10 стран по интенсивност</w:t>
      </w:r>
      <w:r>
        <w:rPr>
          <w:rFonts w:ascii="Arial" w:hAnsi="Arial"/>
          <w:color w:val="525252"/>
          <w:sz w:val="24"/>
        </w:rPr>
        <w:t>и использования цифровых госуслуг. В феврале 2020 года на портал Госуслуг ежедневно обращалось порядка 3 млн человек, которые оформляли около 200 тыс. электронных заявлений в сутки. В первые месяцы пандемии количество обращений на портал выросло в три раза</w:t>
      </w:r>
      <w:r>
        <w:rPr>
          <w:rFonts w:ascii="Arial" w:hAnsi="Arial"/>
          <w:color w:val="525252"/>
          <w:sz w:val="24"/>
        </w:rPr>
        <w:t xml:space="preserve"> от средней нормы и достигло порядка 9 млн человек ежедневно.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</w:t>
      </w:r>
      <w:r>
        <w:rPr>
          <w:rFonts w:ascii="Arial" w:hAnsi="Arial"/>
          <w:color w:val="525252"/>
          <w:sz w:val="24"/>
        </w:rPr>
        <w:t xml:space="preserve">стране. 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</w:t>
      </w:r>
      <w:r>
        <w:rPr>
          <w:rFonts w:ascii="Arial" w:hAnsi="Arial"/>
          <w:color w:val="525252"/>
          <w:sz w:val="24"/>
        </w:rPr>
        <w:t xml:space="preserve"> – говорит эксперт. </w:t>
      </w: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2E6E00" w:rsidRDefault="002E6E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</w:p>
    <w:p w:rsidR="002E6E00" w:rsidRDefault="006E59E1">
      <w:pPr>
        <w:spacing w:line="276" w:lineRule="auto"/>
        <w:ind w:firstLine="708"/>
        <w:jc w:val="both"/>
        <w:rPr>
          <w:rFonts w:ascii="Arial" w:hAnsi="Arial"/>
          <w:i/>
          <w:color w:val="525252"/>
          <w:sz w:val="24"/>
        </w:rPr>
      </w:pPr>
      <w:r>
        <w:rPr>
          <w:rFonts w:ascii="Arial" w:hAnsi="Arial"/>
          <w:i/>
          <w:color w:val="525252"/>
          <w:sz w:val="24"/>
        </w:rPr>
        <w:t>Всероссийская перепись населения пр</w:t>
      </w:r>
      <w:r>
        <w:rPr>
          <w:rFonts w:ascii="Arial" w:hAnsi="Arial"/>
          <w:i/>
          <w:color w:val="525252"/>
          <w:sz w:val="24"/>
        </w:rPr>
        <w:t>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При об</w:t>
      </w:r>
      <w:r>
        <w:rPr>
          <w:rFonts w:ascii="Arial" w:hAnsi="Arial"/>
          <w:i/>
          <w:color w:val="525252"/>
          <w:sz w:val="24"/>
        </w:rPr>
        <w:t>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</w:t>
      </w:r>
      <w:r>
        <w:rPr>
          <w:rFonts w:ascii="Arial" w:hAnsi="Arial"/>
          <w:i/>
          <w:color w:val="525252"/>
          <w:sz w:val="24"/>
        </w:rPr>
        <w:t xml:space="preserve"> «Мои документы».</w:t>
      </w:r>
    </w:p>
    <w:p w:rsidR="002E6E00" w:rsidRDefault="002E6E00">
      <w:pPr>
        <w:spacing w:after="0" w:line="276" w:lineRule="auto"/>
        <w:rPr>
          <w:rFonts w:ascii="Arial" w:hAnsi="Arial"/>
          <w:i/>
          <w:color w:val="525252"/>
          <w:sz w:val="24"/>
        </w:rPr>
      </w:pPr>
    </w:p>
    <w:p w:rsidR="002E6E00" w:rsidRDefault="006E59E1">
      <w:pPr>
        <w:spacing w:after="0" w:line="276" w:lineRule="auto"/>
        <w:rPr>
          <w:rFonts w:ascii="Arial" w:hAnsi="Arial"/>
          <w:b/>
          <w:color w:val="595959"/>
          <w:sz w:val="24"/>
        </w:rPr>
      </w:pPr>
      <w:r>
        <w:rPr>
          <w:rFonts w:ascii="Arial" w:hAnsi="Arial"/>
          <w:b/>
          <w:color w:val="595959"/>
          <w:sz w:val="24"/>
        </w:rPr>
        <w:t>Медиаофис Всероссийской переписи населения</w:t>
      </w:r>
    </w:p>
    <w:p w:rsidR="002E6E00" w:rsidRDefault="006E59E1">
      <w:pPr>
        <w:spacing w:after="0" w:line="276" w:lineRule="auto"/>
        <w:jc w:val="both"/>
        <w:rPr>
          <w:rFonts w:ascii="Arial" w:hAnsi="Arial"/>
          <w:sz w:val="24"/>
        </w:rPr>
      </w:pPr>
      <w:hyperlink r:id="rId6" w:history="1">
        <w:r>
          <w:rPr>
            <w:rFonts w:ascii="Arial" w:hAnsi="Arial"/>
            <w:color w:val="0563C1"/>
            <w:sz w:val="24"/>
            <w:u w:val="single"/>
          </w:rPr>
          <w:t>media@strana2020.ru</w:t>
        </w:r>
      </w:hyperlink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hyperlink r:id="rId7" w:history="1">
        <w:r>
          <w:rPr>
            <w:rFonts w:ascii="Arial" w:hAnsi="Arial"/>
            <w:color w:val="0563C1"/>
            <w:sz w:val="24"/>
            <w:u w:val="single"/>
          </w:rPr>
          <w:t>www.strana2020.ru</w:t>
        </w:r>
      </w:hyperlink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+7 (495) 933-31-94</w:t>
      </w:r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hyperlink r:id="rId8" w:history="1">
        <w:r>
          <w:rPr>
            <w:rFonts w:ascii="Arial" w:hAnsi="Arial"/>
            <w:color w:val="0563C1"/>
            <w:sz w:val="24"/>
            <w:u w:val="single"/>
          </w:rPr>
          <w:t>https://www.facebook.com/strana2020</w:t>
        </w:r>
      </w:hyperlink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hyperlink r:id="rId9" w:history="1">
        <w:r>
          <w:rPr>
            <w:rFonts w:ascii="Arial" w:hAnsi="Arial"/>
            <w:color w:val="0563C1"/>
            <w:sz w:val="24"/>
            <w:u w:val="single"/>
          </w:rPr>
          <w:t>https://vk.com/strana2020</w:t>
        </w:r>
      </w:hyperlink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hyperlink r:id="rId10" w:history="1">
        <w:r>
          <w:rPr>
            <w:rFonts w:ascii="Arial" w:hAnsi="Arial"/>
            <w:color w:val="0563C1"/>
            <w:sz w:val="24"/>
            <w:u w:val="single"/>
          </w:rPr>
          <w:t>https://ok.ru/strana2020</w:t>
        </w:r>
      </w:hyperlink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hyperlink r:id="rId11" w:history="1">
        <w:r>
          <w:rPr>
            <w:rFonts w:ascii="Arial" w:hAnsi="Arial"/>
            <w:color w:val="0563C1"/>
            <w:sz w:val="24"/>
            <w:u w:val="single"/>
          </w:rPr>
          <w:t>https://www.instagram.com/strana2020</w:t>
        </w:r>
      </w:hyperlink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hyperlink r:id="rId12" w:history="1">
        <w:r>
          <w:rPr>
            <w:rFonts w:ascii="Arial" w:hAnsi="Arial"/>
            <w:color w:val="0563C1"/>
            <w:sz w:val="24"/>
            <w:u w:val="single"/>
          </w:rPr>
          <w:t>youtube.com</w:t>
        </w:r>
      </w:hyperlink>
    </w:p>
    <w:p w:rsidR="002E6E00" w:rsidRDefault="002E6E00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</w:p>
    <w:p w:rsidR="002E6E00" w:rsidRDefault="006E59E1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  <w:r>
        <w:rPr>
          <w:rFonts w:ascii="Calibri" w:hAnsi="Calibri"/>
          <w:noProof/>
        </w:rPr>
        <w:drawing>
          <wp:inline distT="0" distB="0" distL="0" distR="0">
            <wp:extent cx="771525" cy="7715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00" w:rsidRDefault="002E6E00">
      <w:pPr>
        <w:spacing w:after="0" w:line="276" w:lineRule="auto"/>
        <w:jc w:val="both"/>
        <w:rPr>
          <w:rFonts w:ascii="Arial" w:hAnsi="Arial"/>
          <w:color w:val="595959"/>
          <w:sz w:val="24"/>
        </w:rPr>
      </w:pPr>
    </w:p>
    <w:sectPr w:rsidR="002E6E00">
      <w:headerReference w:type="default" r:id="rId14"/>
      <w:footerReference w:type="default" r:id="rId15"/>
      <w:pgSz w:w="11906" w:h="16838"/>
      <w:pgMar w:top="1134" w:right="1274" w:bottom="1134" w:left="170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E1" w:rsidRDefault="006E59E1">
      <w:pPr>
        <w:spacing w:after="0" w:line="240" w:lineRule="auto"/>
      </w:pPr>
      <w:r>
        <w:separator/>
      </w:r>
    </w:p>
  </w:endnote>
  <w:endnote w:type="continuationSeparator" w:id="0">
    <w:p w:rsidR="006E59E1" w:rsidRDefault="006E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00" w:rsidRDefault="006E59E1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-91193</wp:posOffset>
          </wp:positionH>
          <wp:positionV relativeFrom="paragraph">
            <wp:posOffset>-38092</wp:posOffset>
          </wp:positionV>
          <wp:extent cx="285750" cy="285750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8384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438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PAGE </w:instrText>
    </w:r>
    <w:r>
      <w:fldChar w:fldCharType="separate"/>
    </w:r>
    <w:r w:rsidR="006054DF">
      <w:rPr>
        <w:noProof/>
      </w:rPr>
      <w:t>2</w:t>
    </w:r>
    <w:r>
      <w:fldChar w:fldCharType="end"/>
    </w:r>
  </w:p>
  <w:p w:rsidR="002E6E00" w:rsidRDefault="002E6E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E1" w:rsidRDefault="006E59E1">
      <w:pPr>
        <w:spacing w:after="0" w:line="240" w:lineRule="auto"/>
      </w:pPr>
      <w:r>
        <w:separator/>
      </w:r>
    </w:p>
  </w:footnote>
  <w:footnote w:type="continuationSeparator" w:id="0">
    <w:p w:rsidR="006E59E1" w:rsidRDefault="006E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00" w:rsidRDefault="006E59E1">
    <w:pPr>
      <w:pStyle w:val="af8"/>
      <w:ind w:left="-1701"/>
    </w:pPr>
    <w:r>
      <w:rPr>
        <w:noProof/>
      </w:rPr>
      <w:drawing>
        <wp:inline distT="0" distB="0" distL="0" distR="0">
          <wp:extent cx="4428490" cy="156273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 r="41367"/>
                  <a:stretch/>
                </pic:blipFill>
                <pic:spPr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3622000" cy="334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0"/>
    <w:rsid w:val="002E6E00"/>
    <w:rsid w:val="006054DF"/>
    <w:rsid w:val="006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D9F94-17E5-42E7-9033-A4E2D2F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a3"/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Просмотренная гиперссылка1"/>
    <w:basedOn w:val="12"/>
    <w:link w:val="a7"/>
    <w:rPr>
      <w:color w:val="954F72" w:themeColor="followedHyperlink"/>
      <w:u w:val="single"/>
    </w:rPr>
  </w:style>
  <w:style w:type="character" w:styleId="a7">
    <w:name w:val="FollowedHyperlink"/>
    <w:basedOn w:val="a0"/>
    <w:link w:val="13"/>
    <w:rPr>
      <w:color w:val="954F72" w:themeColor="followed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4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14">
    <w:name w:val="Гиперссылка1"/>
    <w:link w:val="af2"/>
    <w:rPr>
      <w:color w:val="0563C1"/>
      <w:u w:val="single"/>
    </w:rPr>
  </w:style>
  <w:style w:type="character" w:styleId="af2">
    <w:name w:val="Hyperlink"/>
    <w:link w:val="14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3">
    <w:link w:val="af4"/>
    <w:semiHidden/>
    <w:unhideWhenUsed/>
    <w:pPr>
      <w:spacing w:after="0" w:line="240" w:lineRule="auto"/>
    </w:pPr>
  </w:style>
  <w:style w:type="character" w:customStyle="1" w:styleId="af4">
    <w:link w:val="af3"/>
    <w:semiHidden/>
    <w:unhideWhenUsed/>
  </w:style>
  <w:style w:type="paragraph" w:customStyle="1" w:styleId="17">
    <w:name w:val="Знак примечания1"/>
    <w:basedOn w:val="12"/>
    <w:link w:val="af5"/>
    <w:rPr>
      <w:sz w:val="16"/>
    </w:rPr>
  </w:style>
  <w:style w:type="character" w:styleId="af5">
    <w:name w:val="annotation reference"/>
    <w:basedOn w:val="a0"/>
    <w:link w:val="17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2021-08-13T04:57:00Z</dcterms:created>
  <dcterms:modified xsi:type="dcterms:W3CDTF">2021-08-13T04:57:00Z</dcterms:modified>
</cp:coreProperties>
</file>