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keepNext/>
              <w:tabs>
                <w:tab w:val="num" w:pos="0" w:leader="none"/>
              </w:tabs>
              <w:rPr>
                <w:b/>
                <w:sz w:val="22"/>
                <w:szCs w:val="20"/>
                <w:lang w:eastAsia="zh-CN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07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07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  <w:lang w:eastAsia="zh-CN"/>
              </w:rPr>
            </w:r>
            <w:r/>
          </w:p>
          <w:p>
            <w:pPr>
              <w:pStyle w:val="68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83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pStyle w:val="683"/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>
              <w:rPr>
                <w:lang w:eastAsia="zh-CN"/>
              </w:rPr>
            </w:r>
            <w:r/>
          </w:p>
          <w:p>
            <w:pPr>
              <w:pStyle w:val="68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pStyle w:val="68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83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pPr>
              <w:pStyle w:val="683"/>
              <w:ind w:left="-113" w:hanging="103"/>
              <w:rPr>
                <w:lang w:eastAsia="zh-CN"/>
              </w:rPr>
            </w:pPr>
            <w:r>
              <w:rPr>
                <w:lang w:eastAsia="zh-CN"/>
              </w:rPr>
              <w:t xml:space="preserve">   30 января 2024                                                                                                                                № 117</w:t>
            </w:r>
            <w:r/>
          </w:p>
          <w:p>
            <w:pPr>
              <w:pStyle w:val="68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</w:pPr>
            <w:r/>
            <w:r/>
          </w:p>
        </w:tc>
      </w:tr>
    </w:tbl>
    <w:p>
      <w:pPr>
        <w:pStyle w:val="683"/>
        <w:ind w:right="4817"/>
        <w:jc w:val="both"/>
        <w:tabs>
          <w:tab w:val="left" w:pos="496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11.11.2022 № 1682 «Об утверждении муниципальной программы «Культура города Сосновоборска»</w:t>
      </w:r>
      <w:r>
        <w:rPr>
          <w:sz w:val="22"/>
          <w:szCs w:val="22"/>
        </w:rPr>
      </w:r>
      <w:r/>
    </w:p>
    <w:p>
      <w:pPr>
        <w:pStyle w:val="683"/>
        <w:ind w:right="4817"/>
        <w:jc w:val="both"/>
        <w:tabs>
          <w:tab w:val="left" w:pos="4962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</w:r>
      <w:r/>
    </w:p>
    <w:p>
      <w:pPr>
        <w:pStyle w:val="683"/>
        <w:ind w:right="4817"/>
        <w:jc w:val="both"/>
        <w:tabs>
          <w:tab w:val="left" w:pos="4253" w:leader="none"/>
        </w:tabs>
      </w:pPr>
      <w:r/>
      <w:r/>
    </w:p>
    <w:p>
      <w:pPr>
        <w:pStyle w:val="683"/>
        <w:ind w:firstLine="709"/>
        <w:jc w:val="both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В целях закрепления изменений объёма финансирования, в соответствии со ст. 16 Федерального закона от 06.10.2003 № 131-ФЗ «Об общих принципах организации местного самоуправления в Российской Федерации», ст. 179 Бюджетного</w:t>
      </w:r>
      <w:r>
        <w:rPr>
          <w:sz w:val="26"/>
          <w:szCs w:val="26"/>
        </w:rPr>
        <w:t xml:space="preserve"> кодекса Российской Федерации, постановлением администрации г.Сосновоборска от 18.09.2013 № 1564 «Об утверждении Порядка принятия решений и разработке муниципальных программ города Сосновоборска, их формировании и реализации»,  руководствуясь статьями 24, </w:t>
      </w:r>
      <w:r>
        <w:rPr>
          <w:color w:val="000000"/>
          <w:sz w:val="26"/>
          <w:szCs w:val="26"/>
        </w:rPr>
        <w:t xml:space="preserve">26, 38 </w:t>
      </w:r>
      <w:r>
        <w:rPr>
          <w:sz w:val="26"/>
          <w:szCs w:val="26"/>
        </w:rPr>
        <w:t xml:space="preserve">Устава города Сосновоборска Красноярского края, </w:t>
      </w:r>
      <w:r/>
    </w:p>
    <w:p>
      <w:pPr>
        <w:pStyle w:val="683"/>
        <w:ind w:firstLine="709"/>
        <w:jc w:val="both"/>
        <w:rPr>
          <w:sz w:val="26"/>
          <w:szCs w:val="26"/>
        </w:rPr>
        <w:outlineLvl w:val="0"/>
      </w:pPr>
      <w:r>
        <w:rPr>
          <w:sz w:val="26"/>
          <w:szCs w:val="26"/>
        </w:rPr>
      </w:r>
      <w:r/>
    </w:p>
    <w:p>
      <w:pPr>
        <w:pStyle w:val="683"/>
        <w:jc w:val="both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ПОСТАНОВЛЯЮ</w:t>
      </w:r>
      <w:r/>
    </w:p>
    <w:p>
      <w:pPr>
        <w:pStyle w:val="683"/>
        <w:ind w:firstLine="709"/>
        <w:jc w:val="both"/>
        <w:rPr>
          <w:sz w:val="26"/>
          <w:szCs w:val="26"/>
        </w:rPr>
        <w:outlineLvl w:val="0"/>
      </w:pPr>
      <w:r>
        <w:rPr>
          <w:sz w:val="26"/>
          <w:szCs w:val="26"/>
        </w:rPr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приложении № 1 к постановлению «Паспорт муниципальной программы» раздел «Ресурсное обеспечение Программы» изложить в новой редакции: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60"/>
        <w:gridCol w:w="6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708"/>
              <w:ind w:left="176"/>
              <w:jc w:val="center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  <w:t xml:space="preserve">Ресурсное обеспечение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79" w:type="dxa"/>
            <w:vAlign w:val="top"/>
            <w:textDirection w:val="lrTb"/>
            <w:noWrap w:val="false"/>
          </w:tcPr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– 551 387,012 тыс. руб., в том числе по годам: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203 677,422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176 372,495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171 337, 095 тыс. руб.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за счет средств муниципального бюджета – 522 300,532 тыс. руб., в том числе по годам: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187 435,142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169 950,395тыс.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164 914,995тыс. руб.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за счет средств федерального бюджета – 51, 693 тыс. руб., в том числе по годам: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17, 394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17, 394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16, 905 тыс. руб.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за счет краевого бюджета 1 755, 107 тыс. руб., в том числе по годам: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1 684, 206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35, 206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35,695 тыс. руб.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внебюджетных источников – 27 279,680 тыс. руб., в том числе по годам: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– 14 540, 680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6 369, 500 тыс. руб.;</w:t>
            </w:r>
            <w:r/>
          </w:p>
          <w:p>
            <w:pPr>
              <w:pStyle w:val="683"/>
              <w:ind w:firstLine="567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– 6 369, 500 тыс. руб.</w:t>
            </w:r>
            <w:r/>
          </w:p>
          <w:p>
            <w:pPr>
              <w:pStyle w:val="683"/>
              <w:ind w:left="567" w:firstLine="567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</w:tc>
      </w:tr>
    </w:tbl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1.2. 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приложение № 2 к муниципальной программе «Культура города Сосновоборска» изложить в новой редакции согласно приложению 2 к настоящему постановлению;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приложении № 4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  <w:r/>
    </w:p>
    <w:tbl>
      <w:tblPr>
        <w:tblW w:w="9639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3085"/>
        <w:gridCol w:w="655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5" w:type="dxa"/>
            <w:vAlign w:val="top"/>
            <w:textDirection w:val="lrTb"/>
            <w:noWrap w:val="false"/>
          </w:tcPr>
          <w:p>
            <w:pPr>
              <w:pStyle w:val="683"/>
              <w:ind w:left="-3" w:hanging="3"/>
              <w:jc w:val="center"/>
              <w:widowControl w:val="off"/>
              <w:rPr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</w:t>
            </w:r>
            <w:r>
              <w:rPr>
                <w:sz w:val="22"/>
                <w:szCs w:val="22"/>
                <w:highlight w:val="yellow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54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 59 449, 140 тыс. руб., в том числе по годам: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21 159, 932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19 144,604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19 144, 604тыс. руб.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федерального бюджета – 51, 693 тыс. руб., из них по годам: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17, 394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17, 394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16, 905 тыс. руб.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701, 827 тыс. руб., из них по годам: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630, 926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35, 206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35, 695 тыс. руб.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 54 038, 320 тыс. руб., из них по годам: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18 954, 312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17 542, 004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17 542, 004 тыс. руб.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из внебюджетных источников – 4 657, 300 тыс. руб., из них по годам: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1 557, 300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1 550, 000 тыс. руб.;</w:t>
            </w:r>
            <w:r/>
          </w:p>
          <w:p>
            <w:pPr>
              <w:pStyle w:val="683"/>
              <w:widowControl w:val="off"/>
              <w:rPr>
                <w:color w:val="ff0000"/>
                <w:sz w:val="22"/>
                <w:szCs w:val="22"/>
                <w:highlight w:val="yellow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2025год – 1 550,000 тыс. руб.</w:t>
            </w:r>
            <w:r>
              <w:rPr>
                <w:color w:val="ff0000"/>
                <w:sz w:val="22"/>
                <w:szCs w:val="22"/>
                <w:highlight w:val="yellow"/>
                <w:lang w:eastAsia="en-US" w:bidi="en-US"/>
              </w:rPr>
            </w:r>
            <w:r/>
          </w:p>
        </w:tc>
      </w:tr>
    </w:tbl>
    <w:p>
      <w:pPr>
        <w:pStyle w:val="699"/>
        <w:ind w:left="567" w:firstLine="567"/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1.6. в приложении № 4 пункт 2.7. «О</w:t>
      </w:r>
      <w:r>
        <w:rPr>
          <w:sz w:val="26"/>
          <w:szCs w:val="26"/>
        </w:rPr>
        <w:t xml:space="preserve">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  <w:tab/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Общий объем финансирования подпрограммы – 59 449, 140 тыс. руб., в том числе по годам: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21 159, 932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19 144,604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19 144, 604тыс. руб.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51, 693 тыс. руб., из них по годам: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17, 394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17, 394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16, 905 тыс. руб.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701, 827 тыс. руб., из них по годам: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630, 926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35, 206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35, 695 тыс. руб.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54 038, 320 тыс. руб., из них по годам: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18 954, 312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17 542, 004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17 542, 004 тыс. руб.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– 4 657, 300 тыс. руб., из них по годам: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1 557, 300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1 550, 000 тыс. руб.;</w:t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2025год – 1 550,000 тыс. руб.</w:t>
      </w:r>
      <w:r>
        <w:rPr>
          <w:sz w:val="26"/>
          <w:szCs w:val="26"/>
        </w:rPr>
        <w:t xml:space="preserve">»;</w:t>
      </w:r>
      <w:r>
        <w:rPr>
          <w:sz w:val="26"/>
          <w:szCs w:val="26"/>
        </w:rPr>
      </w:r>
      <w:r/>
    </w:p>
    <w:p>
      <w:pPr>
        <w:pStyle w:val="683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1.7. приложение № 2 к подпрограмме 1 «Развитие библиотечного </w:t>
        <w:br w:type="textWrapping" w:clear="all"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в</w:t>
      </w:r>
      <w:r>
        <w:rPr>
          <w:sz w:val="26"/>
          <w:szCs w:val="26"/>
        </w:rPr>
        <w:t xml:space="preserve"> приложении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1"/>
        <w:gridCol w:w="5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1" w:type="dxa"/>
            <w:vAlign w:val="top"/>
            <w:textDirection w:val="lrTb"/>
            <w:noWrap w:val="false"/>
          </w:tcPr>
          <w:p>
            <w:pPr>
              <w:pStyle w:val="707"/>
              <w:ind w:left="19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8" w:type="dxa"/>
            <w:vAlign w:val="top"/>
            <w:textDirection w:val="lrTb"/>
            <w:noWrap w:val="false"/>
          </w:tcPr>
          <w:p>
            <w:pPr>
              <w:pStyle w:val="683"/>
              <w:ind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 82 948, 622 в том числе по годам: 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28 961, 286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26 993,668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26 993,668 тыс. руб.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федерального бюджета – 0,00  тыс. рублей,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0,00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0,00 тыс. руб., из них по годам: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0,0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руб.;</w:t>
            </w:r>
            <w:r/>
          </w:p>
          <w:p>
            <w:pPr>
              <w:pStyle w:val="683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 75 748,622 тыс. рублей,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26 561, 286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24 593,668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24 593,668 тыс. руб.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из внебюджетных источников 7 200, 00 тыс. руб., в том числе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2 400, 00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2 400,00 тыс. руб.;</w:t>
            </w:r>
            <w:r/>
          </w:p>
          <w:p>
            <w:pPr>
              <w:pStyle w:val="68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2 400,00 тыс. руб.</w:t>
            </w:r>
            <w:r>
              <w:rPr>
                <w:color w:val="ff0000"/>
                <w:sz w:val="22"/>
                <w:szCs w:val="22"/>
              </w:rPr>
            </w:r>
            <w:r/>
          </w:p>
        </w:tc>
      </w:tr>
    </w:tbl>
    <w:p>
      <w:pPr>
        <w:pStyle w:val="699"/>
        <w:ind w:left="567" w:firstLine="567"/>
        <w:jc w:val="both"/>
      </w:pPr>
      <w:r>
        <w:tab/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 приложении № 5 к муниципальной программе «Культура города Сосновоборска» пункт 2.7. «Обоснование финансовых, мате</w:t>
      </w:r>
      <w:r>
        <w:rPr>
          <w:sz w:val="26"/>
          <w:szCs w:val="26"/>
        </w:rPr>
        <w:t xml:space="preserve">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«Финансовое обеспечение реализации мероприятий подпрограммы осуществляется за счет средств муниципального бюджета, краевого и внебюджетных источников финансирования.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 82 948, 622 в том числе по годам: 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28 961, 286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26 993,668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26 993,668 тыс. руб.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0,00  тыс. рублей, из них по годам: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0,00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0,00 тыс. руб., из них по годам: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0,0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75 748,622 тыс. рублей, из них по годам: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26 561, 286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24 593,668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24 593,668 тыс. руб.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7 200, 00 тыс. руб., в том числе по годам: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2 400, 00 тыс. руб.;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2 400,00 тыс. руб.;</w:t>
      </w:r>
      <w:r/>
    </w:p>
    <w:p>
      <w:pPr>
        <w:pStyle w:val="699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2025 год – 2 400,00 тыс. руб.</w:t>
      </w:r>
      <w:r>
        <w:rPr>
          <w:sz w:val="26"/>
          <w:szCs w:val="26"/>
          <w:lang w:val="ru-RU"/>
        </w:rPr>
        <w:t xml:space="preserve">»;</w:t>
      </w:r>
      <w:r>
        <w:rPr>
          <w:sz w:val="26"/>
          <w:szCs w:val="26"/>
          <w:lang w:val="ru-RU"/>
        </w:rPr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>
        <w:rPr>
          <w:sz w:val="26"/>
          <w:szCs w:val="26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  <w:r/>
    </w:p>
    <w:p>
      <w:pPr>
        <w:pStyle w:val="68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1"/>
        <w:gridCol w:w="5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1" w:type="dxa"/>
            <w:vAlign w:val="top"/>
            <w:textDirection w:val="lrTb"/>
            <w:noWrap w:val="false"/>
          </w:tcPr>
          <w:p>
            <w:pPr>
              <w:pStyle w:val="707"/>
              <w:ind w:left="567" w:firstLine="5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 102 938, 893 тыс.руб.,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49 571, 149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26 701, 572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26 666,172 тыс. руб. 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федерального бюджета – 0,00 руб.,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–0,00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 00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1 053, 280 руб.,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1 053, 280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руб. 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 86 463,233 руб.,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–37 934,489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24 282, 072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24 246, 672 тыс. руб.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из внебюджетных источников – 15 422, 380 тыс. руб., в том числе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10 583, 380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2 419,500 тыс. руб.;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2 419,500 тыс. руб.</w:t>
            </w:r>
            <w:r/>
          </w:p>
          <w:p>
            <w:pPr>
              <w:pStyle w:val="683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</w:tc>
      </w:tr>
    </w:tbl>
    <w:p>
      <w:pPr>
        <w:pStyle w:val="699"/>
        <w:ind w:left="0" w:firstLine="567"/>
        <w:jc w:val="both"/>
      </w:pPr>
      <w:r>
        <w:t xml:space="preserve">1.1</w:t>
      </w:r>
      <w:r>
        <w:t xml:space="preserve">2</w:t>
      </w:r>
      <w:r>
        <w:t xml:space="preserve">. в приложении № 6 к муниципальной программе «Культура города Сосновоборска» пункт 2.</w:t>
      </w:r>
      <w:r>
        <w:t xml:space="preserve">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  <w:r/>
    </w:p>
    <w:p>
      <w:pPr>
        <w:pStyle w:val="699"/>
        <w:ind w:left="0" w:firstLine="567"/>
        <w:jc w:val="both"/>
      </w:pPr>
      <w:r>
        <w:rPr>
          <w:lang w:val="ru-RU"/>
        </w:rPr>
        <w:t xml:space="preserve">«</w:t>
      </w:r>
      <w:r>
        <w:t xml:space="preserve">Общий объем финансирования подпрограммы – 102 938, 893 тыс.руб., из них по годам:</w:t>
      </w:r>
      <w:r/>
    </w:p>
    <w:p>
      <w:pPr>
        <w:pStyle w:val="699"/>
        <w:ind w:left="0" w:firstLine="567"/>
        <w:jc w:val="both"/>
      </w:pPr>
      <w:r>
        <w:t xml:space="preserve">2023 год – 49 571, 149 тыс. руб.;</w:t>
      </w:r>
      <w:r/>
    </w:p>
    <w:p>
      <w:pPr>
        <w:pStyle w:val="699"/>
        <w:ind w:left="0" w:firstLine="567"/>
        <w:jc w:val="both"/>
      </w:pPr>
      <w:r>
        <w:t xml:space="preserve">2024 год – 26 701, 572 тыс. руб.;</w:t>
      </w:r>
      <w:r/>
    </w:p>
    <w:p>
      <w:pPr>
        <w:pStyle w:val="699"/>
        <w:ind w:left="0" w:firstLine="567"/>
        <w:jc w:val="both"/>
      </w:pPr>
      <w:r>
        <w:t xml:space="preserve">2025 год – 26 666,172 тыс. руб. </w:t>
      </w:r>
      <w:r/>
    </w:p>
    <w:p>
      <w:pPr>
        <w:pStyle w:val="699"/>
        <w:ind w:left="0" w:firstLine="567"/>
        <w:jc w:val="both"/>
      </w:pPr>
      <w:r>
        <w:t xml:space="preserve">Общий объем финансирования за счет средств федерального бюджета – 0,00 руб., из них по годам:</w:t>
      </w:r>
      <w:r/>
    </w:p>
    <w:p>
      <w:pPr>
        <w:pStyle w:val="699"/>
        <w:ind w:left="0" w:firstLine="567"/>
        <w:jc w:val="both"/>
      </w:pPr>
      <w:r>
        <w:t xml:space="preserve">2023 год –0,00 тыс. руб.;</w:t>
      </w:r>
      <w:r/>
    </w:p>
    <w:p>
      <w:pPr>
        <w:pStyle w:val="699"/>
        <w:ind w:left="0" w:firstLine="567"/>
        <w:jc w:val="both"/>
      </w:pPr>
      <w:r>
        <w:t xml:space="preserve">2024 год – 0, 00 тыс. руб.;</w:t>
      </w:r>
      <w:r/>
    </w:p>
    <w:p>
      <w:pPr>
        <w:pStyle w:val="699"/>
        <w:ind w:left="0" w:firstLine="567"/>
        <w:jc w:val="both"/>
      </w:pPr>
      <w:r>
        <w:t xml:space="preserve">2025 год – 0,00 тыс. руб.</w:t>
      </w:r>
      <w:r/>
    </w:p>
    <w:p>
      <w:pPr>
        <w:pStyle w:val="699"/>
        <w:ind w:left="0" w:firstLine="567"/>
        <w:jc w:val="both"/>
      </w:pPr>
      <w:r>
        <w:t xml:space="preserve">Общий объем финансирования за счет средств краевого бюджета – 1 053, 280 руб., из них по годам:</w:t>
      </w:r>
      <w:r/>
    </w:p>
    <w:p>
      <w:pPr>
        <w:pStyle w:val="699"/>
        <w:ind w:left="0" w:firstLine="567"/>
        <w:jc w:val="both"/>
      </w:pPr>
      <w:r>
        <w:t xml:space="preserve">2023 год – 1 053, 280 тыс. руб.;</w:t>
      </w:r>
      <w:r/>
    </w:p>
    <w:p>
      <w:pPr>
        <w:pStyle w:val="699"/>
        <w:ind w:left="0" w:firstLine="567"/>
        <w:jc w:val="both"/>
      </w:pPr>
      <w:r>
        <w:t xml:space="preserve">2024 год – 0,00 тыс. руб.;</w:t>
      </w:r>
      <w:r/>
    </w:p>
    <w:p>
      <w:pPr>
        <w:pStyle w:val="699"/>
        <w:ind w:left="0" w:firstLine="567"/>
        <w:jc w:val="both"/>
      </w:pPr>
      <w:r>
        <w:t xml:space="preserve">2025 год – 0,00 тыс. руб. </w:t>
      </w:r>
      <w:r/>
    </w:p>
    <w:p>
      <w:pPr>
        <w:pStyle w:val="699"/>
        <w:ind w:left="0" w:firstLine="567"/>
        <w:jc w:val="both"/>
      </w:pPr>
      <w:r>
        <w:t xml:space="preserve">Общий объем финансирования за счет средств муниципального бюджета – 86 463,233 руб., из них по годам:</w:t>
      </w:r>
      <w:r/>
    </w:p>
    <w:p>
      <w:pPr>
        <w:pStyle w:val="699"/>
        <w:ind w:left="0" w:firstLine="567"/>
        <w:jc w:val="both"/>
      </w:pPr>
      <w:r>
        <w:t xml:space="preserve">2023 год –37 934,489 тыс. руб.;</w:t>
      </w:r>
      <w:r/>
    </w:p>
    <w:p>
      <w:pPr>
        <w:pStyle w:val="699"/>
        <w:ind w:left="0" w:firstLine="567"/>
        <w:jc w:val="both"/>
      </w:pPr>
      <w:r>
        <w:t xml:space="preserve">2024 год – 24 282, 072 тыс. руб.;</w:t>
      </w:r>
      <w:r/>
    </w:p>
    <w:p>
      <w:pPr>
        <w:pStyle w:val="699"/>
        <w:ind w:left="0" w:firstLine="567"/>
        <w:jc w:val="both"/>
      </w:pPr>
      <w:r>
        <w:t xml:space="preserve">2025 год – 24 246, 672 тыс. руб.</w:t>
      </w:r>
      <w:r/>
    </w:p>
    <w:p>
      <w:pPr>
        <w:pStyle w:val="699"/>
        <w:ind w:left="0" w:firstLine="567"/>
        <w:jc w:val="both"/>
      </w:pPr>
      <w:r>
        <w:t xml:space="preserve">Общий объем финансирования из внебюджетных источников – 15 422, 380 тыс. руб., в том числе по годам:</w:t>
      </w:r>
      <w:r/>
    </w:p>
    <w:p>
      <w:pPr>
        <w:pStyle w:val="699"/>
        <w:ind w:left="0" w:firstLine="567"/>
        <w:jc w:val="both"/>
      </w:pPr>
      <w:r>
        <w:t xml:space="preserve">2023 год – 10 583, 380 тыс. руб.;</w:t>
      </w:r>
      <w:r/>
    </w:p>
    <w:p>
      <w:pPr>
        <w:pStyle w:val="699"/>
        <w:ind w:left="0" w:firstLine="567"/>
        <w:jc w:val="both"/>
      </w:pPr>
      <w:r>
        <w:t xml:space="preserve">2024 год – 2 419,500 тыс. руб.;</w:t>
      </w:r>
      <w:r/>
    </w:p>
    <w:p>
      <w:pPr>
        <w:pStyle w:val="699"/>
        <w:ind w:left="0" w:firstLine="567"/>
        <w:jc w:val="both"/>
        <w:rPr>
          <w:lang w:val="ru-RU"/>
        </w:rPr>
      </w:pPr>
      <w:r>
        <w:t xml:space="preserve">2025 год – 2 419,500 тыс. руб.</w:t>
      </w:r>
      <w:r>
        <w:rPr>
          <w:lang w:val="ru-RU"/>
        </w:rPr>
        <w:t xml:space="preserve">»;</w:t>
      </w:r>
      <w:r>
        <w:rPr>
          <w:lang w:val="ru-RU"/>
        </w:rPr>
      </w:r>
      <w:r/>
    </w:p>
    <w:p>
      <w:pPr>
        <w:pStyle w:val="699"/>
        <w:ind w:left="0" w:firstLine="567"/>
        <w:jc w:val="both"/>
      </w:pPr>
      <w:r>
        <w:t xml:space="preserve">1.13.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>
        <w:t xml:space="preserve">6</w:t>
      </w:r>
      <w:r>
        <w:t xml:space="preserve"> к настоящему постановлению;</w:t>
      </w:r>
      <w:r/>
    </w:p>
    <w:p>
      <w:pPr>
        <w:pStyle w:val="699"/>
        <w:ind w:left="0" w:firstLine="567"/>
        <w:jc w:val="both"/>
      </w:pPr>
      <w:r>
        <w:t xml:space="preserve">1.14 в приложении № 7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  <w:r/>
    </w:p>
    <w:p>
      <w:pPr>
        <w:pStyle w:val="699"/>
        <w:ind w:left="0" w:firstLine="567"/>
        <w:jc w:val="both"/>
      </w:pPr>
      <w:r/>
      <w:r/>
    </w:p>
    <w:p>
      <w:pPr>
        <w:pStyle w:val="699"/>
        <w:ind w:left="0" w:firstLine="567"/>
        <w:jc w:val="both"/>
      </w:pPr>
      <w:r/>
      <w:r/>
    </w:p>
    <w:p>
      <w:pPr>
        <w:pStyle w:val="699"/>
        <w:ind w:left="0" w:firstLine="567"/>
        <w:jc w:val="both"/>
      </w:pPr>
      <w:r/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0"/>
        <w:gridCol w:w="53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0" w:type="dxa"/>
            <w:vAlign w:val="top"/>
            <w:textDirection w:val="lrTb"/>
            <w:noWrap w:val="false"/>
          </w:tcPr>
          <w:p>
            <w:pPr>
              <w:pStyle w:val="707"/>
              <w:ind w:firstLine="459"/>
              <w:jc w:val="center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9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подпрограммы –306 050, 357 тыс. руб.,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103 985,055 тыс. рублей;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103 532, 651 тыс. рублей;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98 532, 651 тыс. рублей.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краевого бюджета – 0,00 тыс. рублей,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0, 00 тыс. рублей;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0,00 тыс. рублей;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0,00 тыс. рублей.                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за счет средств муниципального бюджета –306 050, 357 тыс. руб., из них по годам: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103 985,055 тыс. рублей;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103 532, 651 тыс. рублей;</w:t>
            </w:r>
            <w:r/>
          </w:p>
          <w:p>
            <w:pPr>
              <w:pStyle w:val="6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98 532, 651 тыс. рублей.</w:t>
            </w:r>
            <w:r/>
          </w:p>
          <w:p>
            <w:pPr>
              <w:pStyle w:val="683"/>
              <w:rPr>
                <w:color w:val="ff0000"/>
                <w:sz w:val="22"/>
                <w:szCs w:val="22"/>
                <w:lang w:eastAsia="en-US" w:bidi="en-US"/>
              </w:rPr>
            </w:pPr>
            <w:r>
              <w:rPr>
                <w:color w:val="ff0000"/>
                <w:sz w:val="22"/>
                <w:szCs w:val="22"/>
                <w:lang w:eastAsia="en-US" w:bidi="en-US"/>
              </w:rPr>
            </w:r>
            <w:r/>
          </w:p>
        </w:tc>
      </w:tr>
    </w:tbl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 в приложении № 7 к муниципальной программе «Культура города Сосновоборска» пункт 2.7. «Обоснование финансовых, ма</w:t>
      </w:r>
      <w:r>
        <w:rPr>
          <w:sz w:val="26"/>
          <w:szCs w:val="26"/>
        </w:rPr>
        <w:t xml:space="preserve">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«</w:t>
      </w:r>
      <w:r>
        <w:rPr>
          <w:sz w:val="26"/>
          <w:szCs w:val="26"/>
        </w:rPr>
        <w:t xml:space="preserve">Общий объем финансирования подпрограммы –306 050, 357 тыс. руб., из них по годам: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103 985,055 тыс. рублей;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103 532, 651 тыс. рублей;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98 532, 651 тыс. рублей.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0,00 тыс. рублей, из них по годам: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0, 00 тыс. рублей;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рублей;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рублей.                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–306 050, 357 тыс. руб., из них по годам: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103 985,055 тыс. рублей;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103 532, 651 тыс. рублей;</w:t>
      </w:r>
      <w:r/>
    </w:p>
    <w:p>
      <w:pPr>
        <w:pStyle w:val="699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2025 год – 98 532, 651 тыс. рублей.</w:t>
      </w:r>
      <w:r>
        <w:rPr>
          <w:sz w:val="26"/>
          <w:szCs w:val="26"/>
          <w:lang w:val="ru-RU"/>
        </w:rPr>
        <w:t xml:space="preserve">»;</w:t>
      </w:r>
      <w:r>
        <w:rPr>
          <w:sz w:val="26"/>
          <w:szCs w:val="26"/>
          <w:lang w:val="ru-RU"/>
        </w:rPr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  <w:r/>
    </w:p>
    <w:p>
      <w:pPr>
        <w:pStyle w:val="69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после официального опубликования в </w:t>
      </w:r>
      <w:r>
        <w:rPr>
          <w:sz w:val="26"/>
          <w:szCs w:val="26"/>
          <w:lang w:val="ru-RU"/>
        </w:rPr>
        <w:t xml:space="preserve">городской </w:t>
      </w:r>
      <w:r>
        <w:rPr>
          <w:sz w:val="26"/>
          <w:szCs w:val="26"/>
        </w:rPr>
        <w:t xml:space="preserve"> газете «Рабочий».</w:t>
      </w:r>
      <w:r>
        <w:rPr>
          <w:sz w:val="26"/>
          <w:szCs w:val="26"/>
        </w:rPr>
      </w:r>
      <w:r/>
    </w:p>
    <w:p>
      <w:pPr>
        <w:pStyle w:val="683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99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  <w:r/>
    </w:p>
    <w:p>
      <w:pPr>
        <w:pStyle w:val="68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</w:t>
            </w:r>
            <w:r>
              <w:rPr>
                <w:sz w:val="26"/>
                <w:szCs w:val="26"/>
              </w:rPr>
              <w:t xml:space="preserve"> города Сосновоборска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vAlign w:val="top"/>
            <w:textDirection w:val="lrTb"/>
            <w:noWrap w:val="false"/>
          </w:tcPr>
          <w:p>
            <w:pPr>
              <w:pStyle w:val="683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А.С. Кудрявцев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3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1421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ff0000"/>
                <w:lang w:eastAsia="en-US" w:bidi="en-US"/>
              </w:rPr>
            </w:pPr>
            <w:r>
              <w:rPr>
                <w:color w:val="ff0000"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218" w:type="dxa"/>
            <w:vAlign w:val="top"/>
            <w:textDirection w:val="lrTb"/>
            <w:noWrap w:val="false"/>
          </w:tcPr>
          <w:p>
            <w:pPr>
              <w:pStyle w:val="683"/>
              <w:ind w:left="9213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№1</w:t>
              <w:br w:type="textWrapping" w:clear="all"/>
              <w:t xml:space="preserve">к постановлению администрации</w:t>
              <w:br w:type="textWrapping" w:clear="all"/>
              <w:t xml:space="preserve">города Сосновоборска</w:t>
              <w:br w:type="textWrapping" w:clear="all"/>
              <w:t xml:space="preserve">от 30.01.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24</w:t>
            </w:r>
            <w:r>
              <w:rPr>
                <w:lang w:eastAsia="en-US" w:bidi="en-US"/>
              </w:rPr>
              <w:t xml:space="preserve">   №</w:t>
            </w:r>
            <w:r>
              <w:rPr>
                <w:lang w:eastAsia="en-US" w:bidi="en-US"/>
              </w:rPr>
              <w:t xml:space="preserve"> 117</w:t>
            </w:r>
            <w:r/>
          </w:p>
          <w:p>
            <w:pPr>
              <w:pStyle w:val="683"/>
              <w:ind w:left="9105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1</w:t>
            </w:r>
            <w:r/>
          </w:p>
          <w:p>
            <w:pPr>
              <w:pStyle w:val="683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pStyle w:val="683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«Культура города Сосновоборска»</w:t>
            </w:r>
            <w:r/>
          </w:p>
        </w:tc>
      </w:tr>
    </w:tbl>
    <w:p>
      <w:pPr>
        <w:pStyle w:val="683"/>
        <w:rPr>
          <w:color w:val="ff0000"/>
        </w:rPr>
      </w:pPr>
      <w:r>
        <w:rPr>
          <w:color w:val="ff0000"/>
        </w:rPr>
      </w:r>
      <w:r/>
    </w:p>
    <w:p>
      <w:pPr>
        <w:pStyle w:val="683"/>
        <w:jc w:val="center"/>
        <w:rPr>
          <w:b/>
          <w:bCs/>
        </w:rPr>
      </w:pPr>
      <w:r>
        <w:rPr>
          <w:b/>
          <w:bCs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  <w:r>
        <w:rPr>
          <w:b/>
          <w:bCs/>
        </w:rPr>
      </w:r>
      <w:r/>
    </w:p>
    <w:p>
      <w:pPr>
        <w:pStyle w:val="683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14474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281"/>
        <w:gridCol w:w="1456"/>
        <w:gridCol w:w="1275"/>
        <w:gridCol w:w="1985"/>
      </w:tblGrid>
      <w:tr>
        <w:trPr>
          <w:cantSplit/>
          <w:trHeight w:val="1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Рз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7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«Культура города Сосновоборска»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203 677,422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551 387,012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203 677,422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551 387,012</w:t>
            </w:r>
            <w:r/>
          </w:p>
        </w:tc>
      </w:tr>
      <w:tr>
        <w:trPr>
          <w:cantSplit/>
          <w:trHeight w:val="7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библиотечного и музейного дела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21 159,932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59 449,140</w:t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21 159,932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59 449,140</w:t>
            </w:r>
            <w:r/>
          </w:p>
        </w:tc>
      </w:tr>
      <w:tr>
        <w:trPr>
          <w:cantSplit/>
          <w:trHeight w:val="79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76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Искусство и народное творчество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49 571,149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102 938,893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49 571,149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102 938,893</w:t>
            </w:r>
            <w:r/>
          </w:p>
        </w:tc>
      </w:tr>
      <w:tr>
        <w:trPr>
          <w:cantSplit/>
          <w:trHeight w:val="81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5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</w:tbl>
    <w:p>
      <w:pPr>
        <w:pStyle w:val="683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  <w:t xml:space="preserve">Приложение 2</w:t>
        <w:br w:type="textWrapping" w:clear="all"/>
        <w:t xml:space="preserve">к постановлению администрации</w:t>
        <w:br w:type="textWrapping" w:clear="all"/>
        <w:t xml:space="preserve"> города Сосновоборска</w:t>
        <w:br w:type="textWrapping" w:clear="all"/>
      </w:r>
      <w:r>
        <w:rPr>
          <w:lang w:eastAsia="en-US" w:bidi="en-US"/>
        </w:rPr>
        <w:t xml:space="preserve">от </w:t>
      </w:r>
      <w:r>
        <w:rPr>
          <w:lang w:eastAsia="en-US" w:bidi="en-US"/>
        </w:rPr>
        <w:t xml:space="preserve">30.01. </w:t>
      </w:r>
      <w:r>
        <w:rPr>
          <w:lang w:eastAsia="en-US" w:bidi="en-US"/>
        </w:rPr>
        <w:t xml:space="preserve">20</w:t>
      </w:r>
      <w:r>
        <w:rPr>
          <w:lang w:eastAsia="en-US" w:bidi="en-US"/>
        </w:rPr>
        <w:t xml:space="preserve">24</w:t>
      </w:r>
      <w:r>
        <w:rPr>
          <w:lang w:eastAsia="en-US" w:bidi="en-US"/>
        </w:rPr>
        <w:t xml:space="preserve">  №</w:t>
      </w:r>
      <w:r>
        <w:rPr>
          <w:lang w:eastAsia="en-US" w:bidi="en-US"/>
        </w:rPr>
        <w:t xml:space="preserve"> 117</w:t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  <w:t xml:space="preserve">Приложение № 2</w:t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  <w:t xml:space="preserve">к муниципальной программе </w:t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  <w:t xml:space="preserve">«Культура города Сосновоборска»</w:t>
      </w:r>
      <w:r/>
    </w:p>
    <w:p>
      <w:pPr>
        <w:pStyle w:val="683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83"/>
        <w:jc w:val="center"/>
        <w:rPr>
          <w:b/>
          <w:bCs/>
        </w:rPr>
      </w:pPr>
      <w:r>
        <w:rPr>
          <w:b/>
          <w:bCs/>
        </w:rPr>
        <w:t xml:space="preserve">Информация о ресурсном обеспечении и прогнозной</w:t>
      </w:r>
      <w:r>
        <w:rPr>
          <w:b/>
          <w:bCs/>
        </w:rPr>
        <w:t xml:space="preserve">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  <w:r>
        <w:rPr>
          <w:b/>
          <w:bCs/>
        </w:rPr>
      </w:r>
      <w:r/>
    </w:p>
    <w:tbl>
      <w:tblPr>
        <w:tblW w:w="14474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53"/>
        <w:gridCol w:w="2999"/>
        <w:gridCol w:w="2427"/>
        <w:gridCol w:w="1467"/>
        <w:gridCol w:w="1701"/>
        <w:gridCol w:w="1559"/>
        <w:gridCol w:w="2268"/>
      </w:tblGrid>
      <w:tr>
        <w:trPr>
          <w:cantSplit/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/>
            <w:bookmarkStart w:id="0" w:name="RANGE!A1:G41"/>
            <w:r>
              <w:rPr>
                <w:color w:val="000000"/>
                <w:sz w:val="20"/>
                <w:szCs w:val="20"/>
              </w:rPr>
              <w:t xml:space="preserve">Статус</w:t>
            </w:r>
            <w:bookmarkEnd w:id="0"/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расходов(тыс. руб.), годы</w:t>
            </w:r>
            <w:r/>
          </w:p>
        </w:tc>
      </w:tr>
      <w:tr>
        <w:trPr>
          <w:cantSplit/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города Сосновоборска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203 677,422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551 387,012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16,905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51,693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1 684,206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35,695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1 755,107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14 540,680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6 369,500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6 369,500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27 279,680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187 435,142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169 950,395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164 914,995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522 300,532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библиотечного и музейного дела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21 159,932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59 449,140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21 159,932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59 449,140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16,905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51,693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630,926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35,695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701,827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1 557,300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4 657,300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18 954,312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17 542,004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17 542,004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54 038,320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7 200,000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26 561,286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75 748,622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Искусство и народное творчество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49 571,149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102 938,893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49 571,149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102 938,893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1 053,280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1 053,280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10 583,380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15 422,380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37 934,489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24 282,072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86 463,233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9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2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67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</w:tbl>
    <w:p>
      <w:pPr>
        <w:pStyle w:val="704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  <w:t xml:space="preserve">Приложение 3</w:t>
        <w:br w:type="textWrapping" w:clear="all"/>
        <w:t xml:space="preserve">к постановлению администрации</w:t>
        <w:br w:type="textWrapping" w:clear="all"/>
        <w:t xml:space="preserve"> города Сосновоборска</w:t>
      </w:r>
      <w:r>
        <w:rPr>
          <w:lang w:eastAsia="en-US" w:bidi="en-US"/>
        </w:rPr>
      </w:r>
      <w:r/>
    </w:p>
    <w:p>
      <w:pPr>
        <w:pStyle w:val="704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>
        <w:rPr>
          <w:lang w:eastAsia="en-US" w:bidi="en-US"/>
        </w:rPr>
      </w:r>
      <w:r>
        <w:rPr>
          <w:lang w:eastAsia="en-US" w:bidi="en-US"/>
        </w:rPr>
        <w:t xml:space="preserve">от </w:t>
      </w:r>
      <w:r>
        <w:rPr>
          <w:lang w:eastAsia="en-US" w:bidi="en-US"/>
        </w:rPr>
        <w:t xml:space="preserve">30.01. </w:t>
      </w:r>
      <w:r>
        <w:rPr>
          <w:lang w:eastAsia="en-US" w:bidi="en-US"/>
        </w:rPr>
        <w:t xml:space="preserve">20</w:t>
      </w:r>
      <w:r>
        <w:rPr>
          <w:lang w:eastAsia="en-US" w:bidi="en-US"/>
        </w:rPr>
        <w:t xml:space="preserve">24</w:t>
      </w:r>
      <w:r>
        <w:rPr>
          <w:lang w:eastAsia="en-US" w:bidi="en-US"/>
        </w:rPr>
        <w:t xml:space="preserve">  №</w:t>
      </w:r>
      <w:r>
        <w:rPr>
          <w:lang w:eastAsia="en-US" w:bidi="en-US"/>
        </w:rPr>
        <w:t xml:space="preserve"> 117</w:t>
      </w:r>
      <w:r/>
      <w:r>
        <w:rPr>
          <w:lang w:eastAsia="en-US" w:bidi="en-US"/>
        </w:rPr>
        <w:t xml:space="preserve"> </w:t>
      </w:r>
      <w:r/>
    </w:p>
    <w:p>
      <w:pPr>
        <w:pStyle w:val="704"/>
        <w:ind w:left="9639"/>
        <w:outlineLvl w:val="2"/>
      </w:pPr>
      <w:r>
        <w:t xml:space="preserve">Приложение № 3</w:t>
      </w:r>
      <w:r/>
    </w:p>
    <w:p>
      <w:pPr>
        <w:pStyle w:val="704"/>
        <w:ind w:left="9639"/>
        <w:outlineLvl w:val="2"/>
      </w:pPr>
      <w:r>
        <w:t xml:space="preserve">к муниципальной программе </w:t>
      </w:r>
      <w:r/>
    </w:p>
    <w:p>
      <w:pPr>
        <w:pStyle w:val="704"/>
        <w:ind w:left="9639"/>
        <w:outlineLvl w:val="2"/>
      </w:pPr>
      <w:r>
        <w:t xml:space="preserve">«Культура города Сосновоборска»</w:t>
      </w:r>
      <w:r/>
    </w:p>
    <w:p>
      <w:pPr>
        <w:pStyle w:val="683"/>
        <w:jc w:val="center"/>
        <w:rPr>
          <w:b/>
          <w:bCs/>
        </w:rPr>
      </w:pPr>
      <w:r>
        <w:rPr>
          <w:b/>
          <w:bCs/>
        </w:rPr>
        <w:t xml:space="preserve">Прогноз сводных показателей муниципальных заданий</w:t>
      </w:r>
      <w:r>
        <w:rPr>
          <w:b/>
          <w:bCs/>
        </w:rPr>
      </w:r>
      <w:r/>
      <w:r>
        <w:rPr>
          <w:b/>
          <w:bCs/>
        </w:rPr>
      </w:r>
      <w:r/>
      <w:r>
        <w:rPr>
          <w:b/>
          <w:bCs/>
        </w:rPr>
      </w:r>
    </w:p>
    <w:tbl>
      <w:tblPr>
        <w:tblW w:w="14332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45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1417"/>
      </w:tblGrid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35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452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cantSplit/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13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книг и других документов во временное пользование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число посещений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1. Развитие библиотечного и музейного дела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74 128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56 750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13 343,800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14 301,900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18 350,652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</w:tr>
      <w:tr>
        <w:trPr>
          <w:trHeight w:val="51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дополнительного образования детям в области культуры и искусства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количество обучающихся на начало учебного  года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2. Развитие дополнительного образования в области культуры и искусства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326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21 314,340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21 483,140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25 997,076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Организация и проведение культурно-массовых мероприятий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количество посетителей культурно-массовых мероприятий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3. Искусство и народное творчество</w:t>
            </w:r>
            <w:r/>
          </w:p>
        </w:tc>
      </w:tr>
      <w:tr>
        <w:trPr>
          <w:trHeight w:val="127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782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18 474,490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19 335,170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31 014,190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</w:tr>
    </w:tbl>
    <w:p>
      <w:pPr>
        <w:pStyle w:val="683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83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1"/>
        <w:gridCol w:w="1446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" w:type="dxa"/>
            <w:vAlign w:val="top"/>
            <w:textDirection w:val="lrTb"/>
            <w:noWrap w:val="false"/>
          </w:tcPr>
          <w:p>
            <w:pPr>
              <w:pStyle w:val="683"/>
              <w:rPr>
                <w:lang w:eastAsia="en-US" w:bidi="en-US"/>
              </w:rPr>
            </w:pPr>
            <w:r>
              <w:rPr>
                <w:lang w:eastAsia="en-US" w:bidi="en-US"/>
              </w:rPr>
              <w:br w:type="textWrapping" w:clear="all"/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014" w:type="dxa"/>
            <w:vAlign w:val="top"/>
            <w:textDirection w:val="lrTb"/>
            <w:noWrap w:val="false"/>
          </w:tcPr>
          <w:p>
            <w:pPr>
              <w:pStyle w:val="738"/>
              <w:ind w:left="0"/>
              <w:jc w:val="center"/>
              <w:rPr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                                                                                          Приложение 4 </w:t>
            </w:r>
            <w:r>
              <w:rPr>
                <w:color w:val="000000"/>
                <w:lang w:eastAsia="en-US" w:bidi="en-US"/>
              </w:rPr>
              <w:br w:type="textWrapping" w:clear="all"/>
              <w:t xml:space="preserve">                                                                                                                         к постановлению администрации</w:t>
              <w:br w:type="textWrapping" w:clear="all"/>
              <w:t xml:space="preserve">                                                                                                      </w:t>
            </w:r>
            <w:r>
              <w:rPr>
                <w:color w:val="000000"/>
                <w:lang w:eastAsia="en-US" w:bidi="en-US"/>
              </w:rPr>
              <w:t xml:space="preserve">города Сосновоборска</w:t>
              <w:br w:type="textWrapping" w:clear="all"/>
              <w:t xml:space="preserve">                                                                                                   </w:t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t xml:space="preserve">от </w:t>
            </w:r>
            <w:r>
              <w:rPr>
                <w:lang w:eastAsia="en-US" w:bidi="en-US"/>
              </w:rPr>
              <w:t xml:space="preserve">30.01. 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24</w:t>
            </w:r>
            <w:r>
              <w:rPr>
                <w:lang w:eastAsia="en-US" w:bidi="en-US"/>
              </w:rPr>
              <w:t xml:space="preserve">  №</w:t>
            </w:r>
            <w:r>
              <w:rPr>
                <w:lang w:eastAsia="en-US" w:bidi="en-US"/>
              </w:rPr>
              <w:t xml:space="preserve"> 117</w:t>
            </w:r>
            <w:r/>
            <w:r>
              <w:rPr>
                <w:color w:val="000000"/>
                <w:lang w:eastAsia="en-US" w:bidi="en-US"/>
              </w:rPr>
            </w:r>
            <w:r/>
          </w:p>
          <w:p>
            <w:pPr>
              <w:pStyle w:val="683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</w:t>
            </w:r>
            <w:r/>
          </w:p>
          <w:p>
            <w:pPr>
              <w:pStyle w:val="683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  <w:r>
              <w:rPr>
                <w:lang w:eastAsia="en-US" w:bidi="en-US"/>
              </w:rPr>
            </w:r>
            <w:r/>
            <w:r>
              <w:rPr>
                <w:lang w:eastAsia="en-US" w:bidi="en-US"/>
              </w:rPr>
            </w:r>
            <w:r/>
            <w:r>
              <w:rPr>
                <w:lang w:eastAsia="en-US" w:bidi="en-US"/>
              </w:rPr>
            </w:r>
          </w:p>
        </w:tc>
      </w:tr>
    </w:tbl>
    <w:p>
      <w:pPr>
        <w:pStyle w:val="683"/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«Развитие библиотечного и музейного дела»</w:t>
      </w:r>
      <w:r>
        <w:rPr>
          <w:b/>
          <w:bCs/>
        </w:rPr>
      </w:r>
      <w:r/>
    </w:p>
    <w:tbl>
      <w:tblPr>
        <w:tblW w:w="14332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4"/>
        <w:gridCol w:w="925"/>
        <w:gridCol w:w="597"/>
        <w:gridCol w:w="616"/>
        <w:gridCol w:w="1239"/>
        <w:gridCol w:w="590"/>
        <w:gridCol w:w="1436"/>
        <w:gridCol w:w="1134"/>
        <w:gridCol w:w="1417"/>
        <w:gridCol w:w="1843"/>
        <w:gridCol w:w="1701"/>
      </w:tblGrid>
      <w:tr>
        <w:trPr>
          <w:cantSplit/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4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3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развития библиотечного и музейного дела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Организация библиотечного обслуживания и публичное экспонирование музейного фонда.</w:t>
            </w:r>
            <w:r/>
          </w:p>
        </w:tc>
      </w:tr>
      <w:tr>
        <w:trPr>
          <w:trHeight w:val="90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18 350,652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52 996,660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0810010330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595,720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93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368,500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368,500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465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16,160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16,160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35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1 546,400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4 546,400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 (целевые)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20 888,332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18 873,004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18 873,004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58 038,620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3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 Комплектование и обеспечение сохранности книжных фондов муниципальных библиотек г. Сосновоборска.</w:t>
            </w:r>
            <w:r/>
          </w:p>
        </w:tc>
      </w:tr>
      <w:tr>
        <w:trPr>
          <w:trHeight w:val="227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0810088120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632,400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Поддержка отрасли культуры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08100L5190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08100S4490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08100S4880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814,800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21 159,932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58 853,420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83"/>
        <w:ind w:firstLine="709"/>
        <w:rPr>
          <w:b/>
          <w:bCs/>
        </w:rPr>
      </w:pPr>
      <w:r>
        <w:rPr>
          <w:b/>
          <w:bCs/>
        </w:rPr>
      </w:r>
      <w:r/>
    </w:p>
    <w:tbl>
      <w:tblPr>
        <w:tblW w:w="1527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"/>
        <w:gridCol w:w="1502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026" w:type="dxa"/>
            <w:vAlign w:val="top"/>
            <w:textDirection w:val="lrTb"/>
            <w:noWrap w:val="false"/>
          </w:tcPr>
          <w:p>
            <w:pPr>
              <w:pStyle w:val="683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5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br w:type="textWrapping" w:clear="all"/>
              <w:t xml:space="preserve">к постановлению администрации</w:t>
              <w:br w:type="textWrapping" w:clear="all"/>
            </w:r>
            <w:r>
              <w:rPr>
                <w:lang w:eastAsia="en-US" w:bidi="en-US"/>
              </w:rPr>
              <w:t xml:space="preserve">города Сосновоборска</w:t>
              <w:br w:type="textWrapping" w:clear="all"/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t xml:space="preserve">от </w:t>
            </w:r>
            <w:r>
              <w:rPr>
                <w:lang w:eastAsia="en-US" w:bidi="en-US"/>
              </w:rPr>
              <w:t xml:space="preserve">30.01. 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24</w:t>
            </w:r>
            <w:r>
              <w:rPr>
                <w:lang w:eastAsia="en-US" w:bidi="en-US"/>
              </w:rPr>
              <w:t xml:space="preserve">  №</w:t>
            </w:r>
            <w:r>
              <w:rPr>
                <w:lang w:eastAsia="en-US" w:bidi="en-US"/>
              </w:rPr>
              <w:t xml:space="preserve"> 117</w:t>
            </w:r>
            <w:r/>
            <w:r>
              <w:rPr>
                <w:lang w:eastAsia="en-US" w:bidi="en-US"/>
              </w:rPr>
            </w:r>
            <w:r/>
            <w:r>
              <w:rPr>
                <w:lang w:eastAsia="en-US" w:bidi="en-US"/>
              </w:rPr>
            </w:r>
            <w:r/>
            <w:r>
              <w:rPr>
                <w:lang w:eastAsia="en-US" w:bidi="en-US"/>
              </w:rPr>
            </w:r>
          </w:p>
          <w:p>
            <w:pPr>
              <w:pStyle w:val="683"/>
              <w:ind w:left="9389" w:right="318"/>
              <w:jc w:val="both"/>
              <w:tabs>
                <w:tab w:val="left" w:pos="14067" w:leader="none"/>
              </w:tabs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 xml:space="preserve">к подпрограм</w:t>
            </w:r>
            <w:r>
              <w:rPr>
                <w:lang w:eastAsia="en-US" w:bidi="en-US"/>
              </w:rPr>
              <w:t xml:space="preserve">ме 2 «Развитие дополнительного </w:t>
            </w:r>
            <w:r>
              <w:rPr>
                <w:lang w:eastAsia="en-US" w:bidi="en-US"/>
              </w:rPr>
              <w:t xml:space="preserve">образования в области культуры и искусства», реализуемой в рамках муниципальной программы «Культура города Сосновоборска»</w:t>
            </w:r>
            <w:r/>
            <w:r>
              <w:rPr>
                <w:lang w:eastAsia="en-US" w:bidi="en-US"/>
              </w:rPr>
            </w:r>
            <w:r/>
            <w:r>
              <w:rPr>
                <w:lang w:eastAsia="en-US" w:bidi="en-US"/>
              </w:rPr>
            </w:r>
          </w:p>
        </w:tc>
      </w:tr>
    </w:tbl>
    <w:p>
      <w:pPr>
        <w:pStyle w:val="683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«Развитие дополнительного образования в области культуры и искусства»</w:t>
      </w:r>
      <w:r>
        <w:rPr>
          <w:b/>
          <w:bCs/>
        </w:rPr>
      </w:r>
      <w:r/>
      <w:r>
        <w:rPr>
          <w:b/>
          <w:bCs/>
        </w:rPr>
      </w:r>
      <w:r/>
      <w:r>
        <w:rPr>
          <w:b/>
          <w:bCs/>
        </w:rPr>
      </w:r>
    </w:p>
    <w:tbl>
      <w:tblPr>
        <w:tblW w:w="14757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16"/>
        <w:gridCol w:w="975"/>
        <w:gridCol w:w="699"/>
        <w:gridCol w:w="666"/>
        <w:gridCol w:w="1222"/>
        <w:gridCol w:w="577"/>
        <w:gridCol w:w="1281"/>
        <w:gridCol w:w="1351"/>
        <w:gridCol w:w="142"/>
        <w:gridCol w:w="1276"/>
        <w:gridCol w:w="1263"/>
        <w:gridCol w:w="256"/>
        <w:gridCol w:w="2733"/>
      </w:tblGrid>
      <w:tr>
        <w:trPr>
          <w:cantSplit/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6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31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89" w:type="dxa"/>
            <w:vAlign w:val="bottom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1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8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bottom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bottom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Организация предоставления дополнительного образования детей в области культуры и искусства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25 997,076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75 184,412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564,210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564,210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73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6 300,000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(пожертвования)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1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(гранты)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5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28 961,286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9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82 948,622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83"/>
        <w:rPr>
          <w:color w:val="ff0000"/>
        </w:rPr>
      </w:pPr>
      <w:r>
        <w:rPr>
          <w:color w:val="ff0000"/>
        </w:rPr>
      </w:r>
      <w:r/>
    </w:p>
    <w:p>
      <w:pPr>
        <w:pStyle w:val="683"/>
        <w:rPr>
          <w:color w:val="ff0000"/>
        </w:rPr>
      </w:pPr>
      <w:r>
        <w:rPr>
          <w:color w:val="ff0000"/>
        </w:rPr>
      </w:r>
      <w:r/>
    </w:p>
    <w:p>
      <w:pPr>
        <w:pStyle w:val="683"/>
        <w:rPr>
          <w:color w:val="ff0000"/>
        </w:rPr>
      </w:pPr>
      <w:r>
        <w:rPr>
          <w:color w:val="ff0000"/>
        </w:rPr>
      </w:r>
      <w:r/>
    </w:p>
    <w:p>
      <w:pPr>
        <w:pStyle w:val="683"/>
        <w:rPr>
          <w:color w:val="ff0000"/>
        </w:rPr>
      </w:pPr>
      <w:r>
        <w:rPr>
          <w:color w:val="ff0000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92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lang w:eastAsia="en-US" w:bidi="en-US"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          </w:t>
            </w:r>
            <w:r>
              <w:rPr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83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6</w:t>
              <w:br w:type="textWrapping" w:clear="all"/>
              <w:t xml:space="preserve">к постановлению администрации</w:t>
              <w:br w:type="textWrapping" w:clear="all"/>
              <w:t xml:space="preserve"> города Сосновоборска</w:t>
              <w:br w:type="textWrapping" w:clear="all"/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t xml:space="preserve">от </w:t>
            </w:r>
            <w:r>
              <w:rPr>
                <w:lang w:eastAsia="en-US" w:bidi="en-US"/>
              </w:rPr>
              <w:t xml:space="preserve">30.01. 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24</w:t>
            </w:r>
            <w:r>
              <w:rPr>
                <w:lang w:eastAsia="en-US" w:bidi="en-US"/>
              </w:rPr>
              <w:t xml:space="preserve">  №</w:t>
            </w:r>
            <w:r>
              <w:rPr>
                <w:lang w:eastAsia="en-US" w:bidi="en-US"/>
              </w:rPr>
              <w:t xml:space="preserve"> 117</w:t>
            </w:r>
            <w:r/>
            <w:r>
              <w:rPr>
                <w:lang w:eastAsia="en-US" w:bidi="en-US"/>
              </w:rPr>
            </w:r>
            <w:r/>
            <w:r>
              <w:rPr>
                <w:lang w:eastAsia="en-US" w:bidi="en-US"/>
              </w:rPr>
            </w:r>
            <w:r/>
            <w:r>
              <w:rPr>
                <w:lang w:eastAsia="en-US" w:bidi="en-US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ind w:left="2246"/>
              <w:jc w:val="both"/>
              <w:rPr>
                <w:b/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  <w:r>
              <w:rPr>
                <w:lang w:eastAsia="en-US" w:bidi="en-US"/>
              </w:rPr>
              <w:t xml:space="preserve">«Культура города Сосновоборска»</w:t>
            </w:r>
            <w:r>
              <w:rPr>
                <w:b/>
                <w:lang w:eastAsia="en-US" w:bidi="en-U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ind w:left="1963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</w:tr>
    </w:tbl>
    <w:p>
      <w:pPr>
        <w:pStyle w:val="683"/>
        <w:jc w:val="center"/>
        <w:rPr>
          <w:b/>
        </w:rPr>
      </w:pPr>
      <w:r>
        <w:rPr>
          <w:b/>
        </w:rPr>
        <w:t xml:space="preserve">Перечень мероприятий подпрограммы «Искусство и народное творчество»</w:t>
      </w:r>
      <w:r>
        <w:rPr>
          <w:b/>
        </w:rPr>
      </w:r>
      <w:r/>
    </w:p>
    <w:tbl>
      <w:tblPr>
        <w:tblW w:w="14474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37"/>
        <w:gridCol w:w="957"/>
        <w:gridCol w:w="951"/>
        <w:gridCol w:w="616"/>
        <w:gridCol w:w="1261"/>
        <w:gridCol w:w="520"/>
        <w:gridCol w:w="1220"/>
        <w:gridCol w:w="992"/>
        <w:gridCol w:w="142"/>
        <w:gridCol w:w="992"/>
        <w:gridCol w:w="142"/>
        <w:gridCol w:w="1134"/>
        <w:gridCol w:w="2410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4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62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благоприятных условий для организации культурного досуга и отдыха жителей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6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1.Обеспечение доступа населения г.Сосновоборска к культурным благам и участию в культурной жизни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31 014,190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79 507,534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0830010330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710,280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6 916,799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6 916,799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6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учреждений( за счет средств от предпринимательской деятельности)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10 583,380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15 422,380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49 224,649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101 846,713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064" w:type="dxa"/>
            <w:vAlign w:val="top"/>
            <w:textDirection w:val="lrTb"/>
            <w:noWrap w:val="false"/>
          </w:tcPr>
          <w:p>
            <w:pPr>
              <w:pStyle w:val="6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08300L4670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для постоянно действующих коллективов самодеятельного художественного творчества Красноярского края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083A274820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381,900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7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1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49 571,149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102 228,613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8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</w:tbl>
    <w:p>
      <w:pPr>
        <w:pStyle w:val="683"/>
        <w:rPr>
          <w:b/>
        </w:rPr>
      </w:pPr>
      <w:r>
        <w:rPr>
          <w:b/>
        </w:rPr>
      </w:r>
      <w:r/>
    </w:p>
    <w:p>
      <w:pPr>
        <w:pStyle w:val="683"/>
        <w:rPr>
          <w:b/>
        </w:rPr>
      </w:pPr>
      <w:r>
        <w:rPr>
          <w:b/>
        </w:rPr>
      </w:r>
      <w:r/>
    </w:p>
    <w:p>
      <w:pPr>
        <w:pStyle w:val="683"/>
        <w:rPr>
          <w:b/>
        </w:rPr>
      </w:pPr>
      <w:r>
        <w:rPr>
          <w:b/>
        </w:rPr>
      </w:r>
      <w:r/>
    </w:p>
    <w:tbl>
      <w:tblPr>
        <w:tblW w:w="1728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89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9" w:type="dxa"/>
            <w:vAlign w:val="top"/>
            <w:textDirection w:val="lrTb"/>
            <w:noWrap w:val="false"/>
          </w:tcPr>
          <w:p>
            <w:pPr>
              <w:pStyle w:val="683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83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rPr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rPr>
                <w:highlight w:val="none"/>
                <w:lang w:eastAsia="en-US" w:bidi="en-US"/>
              </w:rPr>
            </w:pPr>
            <w:r>
              <w:rPr>
                <w:highlight w:val="none"/>
                <w:lang w:eastAsia="en-US" w:bidi="en-US"/>
              </w:rPr>
            </w:r>
            <w:r>
              <w:rPr>
                <w:highlight w:val="none"/>
                <w:lang w:eastAsia="en-US" w:bidi="en-US"/>
              </w:rPr>
            </w:r>
          </w:p>
          <w:p>
            <w:pPr>
              <w:pStyle w:val="683"/>
              <w:rPr>
                <w:highlight w:val="none"/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7</w:t>
              <w:br w:type="textWrapping" w:clear="all"/>
              <w:t xml:space="preserve">к постановлению администрации</w:t>
              <w:br w:type="textWrapping" w:clear="all"/>
              <w:t xml:space="preserve"> города Сосновоборска</w:t>
              <w:br w:type="textWrapping" w:clear="all"/>
            </w:r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t xml:space="preserve">от </w:t>
            </w:r>
            <w:r>
              <w:rPr>
                <w:lang w:eastAsia="en-US" w:bidi="en-US"/>
              </w:rPr>
              <w:t xml:space="preserve">30.01. </w:t>
            </w:r>
            <w:r>
              <w:rPr>
                <w:lang w:eastAsia="en-US" w:bidi="en-US"/>
              </w:rPr>
              <w:t xml:space="preserve">20</w:t>
            </w:r>
            <w:r>
              <w:rPr>
                <w:lang w:eastAsia="en-US" w:bidi="en-US"/>
              </w:rPr>
              <w:t xml:space="preserve">24</w:t>
            </w:r>
            <w:r>
              <w:rPr>
                <w:lang w:eastAsia="en-US" w:bidi="en-US"/>
              </w:rPr>
              <w:t xml:space="preserve">  №</w:t>
            </w:r>
            <w:r>
              <w:rPr>
                <w:lang w:eastAsia="en-US" w:bidi="en-US"/>
              </w:rPr>
              <w:t xml:space="preserve"> 117</w:t>
            </w:r>
            <w:r/>
            <w:r>
              <w:rPr>
                <w:lang w:eastAsia="en-US" w:bidi="en-US"/>
              </w:rPr>
            </w:r>
            <w:r/>
          </w:p>
        </w:tc>
      </w:tr>
    </w:tbl>
    <w:p>
      <w:pPr>
        <w:pStyle w:val="683"/>
        <w:rPr>
          <w:vanish/>
        </w:rPr>
      </w:pPr>
      <w:r>
        <w:rPr>
          <w:vanish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92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83"/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</w:t>
            </w:r>
            <w:r/>
          </w:p>
          <w:p>
            <w:pPr>
              <w:pStyle w:val="683"/>
              <w:ind w:left="253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  <w:r>
              <w:rPr>
                <w:lang w:eastAsia="en-US" w:bidi="en-US"/>
              </w:rPr>
            </w:r>
            <w:r/>
          </w:p>
        </w:tc>
      </w:tr>
    </w:tbl>
    <w:p>
      <w:pPr>
        <w:pStyle w:val="683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«Обеспечение условий реализации программы и прочие мероприятия»</w:t>
      </w:r>
      <w:r>
        <w:rPr>
          <w:b/>
          <w:bCs/>
        </w:rPr>
      </w:r>
      <w:r/>
    </w:p>
    <w:tbl>
      <w:tblPr>
        <w:tblW w:w="15355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98"/>
        <w:gridCol w:w="952"/>
        <w:gridCol w:w="67"/>
        <w:gridCol w:w="677"/>
        <w:gridCol w:w="616"/>
        <w:gridCol w:w="1216"/>
        <w:gridCol w:w="802"/>
        <w:gridCol w:w="1440"/>
        <w:gridCol w:w="1166"/>
        <w:gridCol w:w="1132"/>
        <w:gridCol w:w="1396"/>
        <w:gridCol w:w="266"/>
        <w:gridCol w:w="927"/>
        <w:gridCol w:w="1235"/>
        <w:gridCol w:w="865"/>
      </w:tblGrid>
      <w:tr>
        <w:trPr>
          <w:cantSplit/>
          <w:gridAfter w:val="1"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111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gridAfter w:val="1"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3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устойчивого развития отрасли «культура» на территории г. Сосновоборска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3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1.Осуществление контроля за деятельностью подведомственных учреждений</w:t>
            </w:r>
            <w:r/>
          </w:p>
        </w:tc>
      </w:tr>
      <w:tr>
        <w:trPr>
          <w:cantSplit/>
          <w:gridAfter w:val="1"/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муниципальных органов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4 345,040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4 207,900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4 207,900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12 760,840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3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1 312,116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1 270,700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1 270,700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3 853,516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74,700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1 386,793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1 177,768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1 177,768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3 742,329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276,341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780,741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0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112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7 325,190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6 943,468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6 943,468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21 212,126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3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Задача 3. Ресурсное обеспечение учреждений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bottom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71 694,478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67 893,700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67 893,700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207 481,878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21 592,054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20 503,900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20 503,900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62 599,854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3,000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338,400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3 073,533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2 891,783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2 891,783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8 857,099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center"/>
            <w:vMerge w:val="continue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54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96 473,865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91 403,183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91 403,183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279 280,231</w:t>
            </w:r>
            <w:r/>
          </w:p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3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4. Организация мероприятий</w:t>
            </w:r>
            <w:r/>
          </w:p>
        </w:tc>
      </w:tr>
      <w:tr>
        <w:trPr>
          <w:gridAfter w:val="1"/>
          <w:trHeight w:val="136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0840083130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558,000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общегородских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0840080330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5 000,000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6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5 558,000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trHeight w:val="378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top"/>
            <w:textDirection w:val="lrTb"/>
            <w:noWrap w:val="false"/>
          </w:tcPr>
          <w:p>
            <w:pPr>
              <w:pStyle w:val="6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9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43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103 985,055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</w:t>
            </w:r>
            <w:r>
              <w:rPr>
                <w:color w:val="000000"/>
                <w:sz w:val="20"/>
                <w:szCs w:val="20"/>
              </w:rPr>
              <w:t xml:space="preserve">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306 050,357</w:t>
            </w:r>
            <w:r/>
          </w:p>
          <w:p>
            <w:pPr>
              <w:pStyle w:val="68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36" w:type="dxa"/>
            <w:vAlign w:val="top"/>
            <w:textDirection w:val="lrTb"/>
            <w:noWrap w:val="false"/>
          </w:tcPr>
          <w:p>
            <w:pPr>
              <w:pStyle w:val="6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83"/>
        <w:rPr>
          <w:b/>
          <w:bCs/>
        </w:rPr>
      </w:pPr>
      <w:r>
        <w:rPr>
          <w:b/>
          <w:bCs/>
        </w:rPr>
      </w:r>
      <w:r/>
    </w:p>
    <w:p>
      <w:pPr>
        <w:pStyle w:val="683"/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624" w:right="851" w:bottom="624" w:left="1418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21"/>
      <w:isLgl w:val="false"/>
      <w:suff w:val="tab"/>
      <w:lvlText w:val=""/>
      <w:lvlJc w:val="left"/>
      <w:pPr>
        <w:pStyle w:val="68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683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400" w:hanging="216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400" w:hanging="21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927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8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3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2226" w:hanging="180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3"/>
        <w:ind w:left="1800" w:hanging="1800"/>
      </w:pPr>
      <w:rPr>
        <w:color w:val="000000"/>
      </w:r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208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83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3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3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3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3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3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3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3"/>
        <w:ind w:left="5400" w:hanging="216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6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688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3"/>
        <w:ind w:left="657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3"/>
      </w:pPr>
    </w:lvl>
    <w:lvl w:ilvl="2">
      <w:start w:val="0"/>
      <w:numFmt w:val="decimal"/>
      <w:isLgl w:val="false"/>
      <w:suff w:val="tab"/>
      <w:lvlText w:val=""/>
      <w:lvlJc w:val="left"/>
      <w:pPr>
        <w:pStyle w:val="683"/>
      </w:pPr>
    </w:lvl>
    <w:lvl w:ilvl="3">
      <w:start w:val="0"/>
      <w:numFmt w:val="decimal"/>
      <w:isLgl w:val="false"/>
      <w:suff w:val="tab"/>
      <w:lvlText w:val=""/>
      <w:lvlJc w:val="left"/>
      <w:pPr>
        <w:pStyle w:val="683"/>
      </w:pPr>
    </w:lvl>
    <w:lvl w:ilvl="4">
      <w:start w:val="0"/>
      <w:numFmt w:val="decimal"/>
      <w:isLgl w:val="false"/>
      <w:suff w:val="tab"/>
      <w:lvlText w:val=""/>
      <w:lvlJc w:val="left"/>
      <w:pPr>
        <w:pStyle w:val="683"/>
      </w:pPr>
    </w:lvl>
    <w:lvl w:ilvl="5">
      <w:start w:val="0"/>
      <w:numFmt w:val="decimal"/>
      <w:isLgl w:val="false"/>
      <w:suff w:val="tab"/>
      <w:lvlText w:val=""/>
      <w:lvlJc w:val="left"/>
      <w:pPr>
        <w:pStyle w:val="683"/>
      </w:pPr>
    </w:lvl>
    <w:lvl w:ilvl="6">
      <w:start w:val="0"/>
      <w:numFmt w:val="decimal"/>
      <w:isLgl w:val="false"/>
      <w:suff w:val="tab"/>
      <w:lvlText w:val=""/>
      <w:lvlJc w:val="left"/>
      <w:pPr>
        <w:pStyle w:val="683"/>
      </w:pPr>
    </w:lvl>
    <w:lvl w:ilvl="7">
      <w:start w:val="0"/>
      <w:numFmt w:val="decimal"/>
      <w:isLgl w:val="false"/>
      <w:suff w:val="tab"/>
      <w:lvlText w:val=""/>
      <w:lvlJc w:val="left"/>
      <w:pPr>
        <w:pStyle w:val="683"/>
      </w:pPr>
    </w:lvl>
    <w:lvl w:ilvl="8">
      <w:start w:val="0"/>
      <w:numFmt w:val="decimal"/>
      <w:isLgl w:val="false"/>
      <w:suff w:val="tab"/>
      <w:lvlText w:val=""/>
      <w:lvlJc w:val="left"/>
      <w:pPr>
        <w:pStyle w:val="683"/>
      </w:pPr>
    </w:lvl>
  </w:abstractNum>
  <w:num w:numId="1">
    <w:abstractNumId w:val="8"/>
  </w:num>
  <w:num w:numId="2">
    <w:abstractNumId w:val="24"/>
  </w:num>
  <w:num w:numId="3">
    <w:abstractNumId w:val="33"/>
  </w:num>
  <w:num w:numId="4">
    <w:abstractNumId w:val="36"/>
  </w:num>
  <w:num w:numId="5">
    <w:abstractNumId w:val="16"/>
  </w:num>
  <w:num w:numId="6">
    <w:abstractNumId w:val="3"/>
  </w:num>
  <w:num w:numId="7">
    <w:abstractNumId w:val="19"/>
  </w:num>
  <w:num w:numId="8">
    <w:abstractNumId w:val="38"/>
  </w:num>
  <w:num w:numId="9">
    <w:abstractNumId w:val="27"/>
  </w:num>
  <w:num w:numId="10">
    <w:abstractNumId w:val="1"/>
  </w:num>
  <w:num w:numId="11">
    <w:abstractNumId w:val="30"/>
  </w:num>
  <w:num w:numId="12">
    <w:abstractNumId w:val="31"/>
  </w:num>
  <w:num w:numId="13">
    <w:abstractNumId w:val="11"/>
  </w:num>
  <w:num w:numId="14">
    <w:abstractNumId w:val="18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3"/>
  </w:num>
  <w:num w:numId="19">
    <w:abstractNumId w:val="0"/>
  </w:num>
  <w:num w:numId="20">
    <w:abstractNumId w:val="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5"/>
  </w:num>
  <w:num w:numId="25">
    <w:abstractNumId w:val="3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6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3"/>
    <w:next w:val="68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3"/>
    <w:next w:val="68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3"/>
    <w:next w:val="68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3"/>
    <w:next w:val="68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3"/>
    <w:next w:val="68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3"/>
    <w:next w:val="68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3"/>
    <w:next w:val="68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3"/>
    <w:next w:val="68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3"/>
    <w:next w:val="68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3"/>
    <w:next w:val="68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3"/>
    <w:next w:val="68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3"/>
    <w:next w:val="68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3"/>
    <w:next w:val="68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next w:val="683"/>
    <w:link w:val="683"/>
    <w:qFormat/>
    <w:rPr>
      <w:sz w:val="24"/>
      <w:szCs w:val="24"/>
      <w:lang w:val="ru-RU" w:eastAsia="ru-RU" w:bidi="ar-SA"/>
    </w:rPr>
  </w:style>
  <w:style w:type="paragraph" w:styleId="684">
    <w:name w:val="Заголовок 1"/>
    <w:basedOn w:val="683"/>
    <w:next w:val="683"/>
    <w:link w:val="720"/>
    <w:uiPriority w:val="9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85">
    <w:name w:val="Заголовок 2"/>
    <w:basedOn w:val="683"/>
    <w:next w:val="683"/>
    <w:link w:val="72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86">
    <w:name w:val="Заголовок 3"/>
    <w:basedOn w:val="683"/>
    <w:next w:val="683"/>
    <w:link w:val="71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7">
    <w:name w:val="Заголовок 4"/>
    <w:basedOn w:val="683"/>
    <w:next w:val="683"/>
    <w:link w:val="73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88">
    <w:name w:val="Заголовок 5"/>
    <w:basedOn w:val="683"/>
    <w:next w:val="683"/>
    <w:link w:val="74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89">
    <w:name w:val="Заголовок 6"/>
    <w:basedOn w:val="683"/>
    <w:next w:val="683"/>
    <w:link w:val="74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90">
    <w:name w:val="Заголовок 7"/>
    <w:basedOn w:val="683"/>
    <w:next w:val="683"/>
    <w:link w:val="74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91">
    <w:name w:val="Заголовок 8"/>
    <w:basedOn w:val="683"/>
    <w:next w:val="683"/>
    <w:link w:val="74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92">
    <w:name w:val="Заголовок 9"/>
    <w:basedOn w:val="683"/>
    <w:next w:val="683"/>
    <w:link w:val="74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93">
    <w:name w:val="Основной шрифт абзаца"/>
    <w:next w:val="693"/>
    <w:link w:val="683"/>
    <w:semiHidden/>
  </w:style>
  <w:style w:type="table" w:styleId="694">
    <w:name w:val="Обычная таблица"/>
    <w:next w:val="694"/>
    <w:link w:val="683"/>
    <w:semiHidden/>
    <w:tblPr/>
  </w:style>
  <w:style w:type="numbering" w:styleId="695">
    <w:name w:val="Нет списка"/>
    <w:next w:val="695"/>
    <w:link w:val="683"/>
    <w:uiPriority w:val="99"/>
    <w:semiHidden/>
  </w:style>
  <w:style w:type="table" w:styleId="696">
    <w:name w:val="Сетка таблицы"/>
    <w:basedOn w:val="694"/>
    <w:next w:val="696"/>
    <w:link w:val="683"/>
    <w:uiPriority w:val="59"/>
    <w:tblPr/>
  </w:style>
  <w:style w:type="character" w:styleId="697">
    <w:name w:val="Гиперссылка"/>
    <w:next w:val="697"/>
    <w:link w:val="683"/>
    <w:uiPriority w:val="99"/>
    <w:rPr>
      <w:color w:val="0000ff"/>
      <w:u w:val="single"/>
    </w:rPr>
  </w:style>
  <w:style w:type="paragraph" w:styleId="698">
    <w:name w:val="Текст выноски"/>
    <w:basedOn w:val="683"/>
    <w:next w:val="698"/>
    <w:link w:val="734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99">
    <w:name w:val="Абзац списка,мой"/>
    <w:basedOn w:val="683"/>
    <w:next w:val="699"/>
    <w:link w:val="789"/>
    <w:uiPriority w:val="34"/>
    <w:qFormat/>
    <w:pPr>
      <w:contextualSpacing/>
      <w:ind w:left="720"/>
    </w:pPr>
    <w:rPr>
      <w:lang w:val="en-US" w:eastAsia="en-US"/>
    </w:rPr>
  </w:style>
  <w:style w:type="paragraph" w:styleId="700">
    <w:name w:val="Основной текст с отступом"/>
    <w:basedOn w:val="683"/>
    <w:next w:val="700"/>
    <w:link w:val="701"/>
    <w:uiPriority w:val="99"/>
    <w:unhideWhenUsed/>
    <w:pPr>
      <w:ind w:firstLine="708"/>
      <w:jc w:val="both"/>
    </w:pPr>
    <w:rPr>
      <w:lang w:val="en-US" w:eastAsia="en-US"/>
    </w:rPr>
  </w:style>
  <w:style w:type="character" w:styleId="701">
    <w:name w:val="Основной текст с отступом Знак"/>
    <w:next w:val="701"/>
    <w:link w:val="700"/>
    <w:uiPriority w:val="99"/>
    <w:rPr>
      <w:sz w:val="24"/>
      <w:szCs w:val="24"/>
      <w:lang w:val="en-US" w:eastAsia="en-US"/>
    </w:rPr>
  </w:style>
  <w:style w:type="paragraph" w:styleId="702">
    <w:name w:val="Основной текст"/>
    <w:basedOn w:val="683"/>
    <w:next w:val="702"/>
    <w:link w:val="703"/>
    <w:uiPriority w:val="99"/>
    <w:unhideWhenUsed/>
    <w:pPr>
      <w:spacing w:after="120"/>
    </w:pPr>
    <w:rPr>
      <w:lang w:val="en-US" w:eastAsia="en-US"/>
    </w:rPr>
  </w:style>
  <w:style w:type="character" w:styleId="703">
    <w:name w:val="Основной текст Знак"/>
    <w:next w:val="703"/>
    <w:link w:val="702"/>
    <w:uiPriority w:val="99"/>
    <w:rPr>
      <w:sz w:val="24"/>
      <w:szCs w:val="24"/>
    </w:rPr>
  </w:style>
  <w:style w:type="paragraph" w:styleId="704">
    <w:name w:val="ConsPlusNormal"/>
    <w:next w:val="704"/>
    <w:link w:val="711"/>
    <w:uiPriority w:val="99"/>
    <w:rPr>
      <w:sz w:val="24"/>
      <w:szCs w:val="24"/>
      <w:lang w:val="ru-RU" w:eastAsia="ru-RU" w:bidi="ar-SA"/>
    </w:rPr>
  </w:style>
  <w:style w:type="character" w:styleId="705">
    <w:name w:val="Основной текст_"/>
    <w:next w:val="705"/>
    <w:link w:val="706"/>
    <w:rPr>
      <w:sz w:val="27"/>
      <w:szCs w:val="27"/>
      <w:shd w:val="clear" w:color="auto" w:fill="ffffff"/>
    </w:rPr>
  </w:style>
  <w:style w:type="paragraph" w:styleId="706">
    <w:name w:val="Основной текст1"/>
    <w:basedOn w:val="683"/>
    <w:next w:val="706"/>
    <w:link w:val="70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7">
    <w:name w:val="ConsPlusCell"/>
    <w:next w:val="707"/>
    <w:link w:val="68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08">
    <w:name w:val="ConsPlusTitle"/>
    <w:next w:val="708"/>
    <w:link w:val="68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9">
    <w:name w:val="ConsPlusNonformat"/>
    <w:next w:val="709"/>
    <w:link w:val="68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0">
    <w:name w:val="Заголовок 3 Знак"/>
    <w:next w:val="710"/>
    <w:link w:val="68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1">
    <w:name w:val="ConsPlusNormal Знак"/>
    <w:next w:val="711"/>
    <w:link w:val="704"/>
    <w:rPr>
      <w:sz w:val="24"/>
      <w:szCs w:val="24"/>
      <w:lang w:bidi="ar-SA"/>
    </w:rPr>
  </w:style>
  <w:style w:type="character" w:styleId="712">
    <w:name w:val="Название Знак"/>
    <w:next w:val="712"/>
    <w:link w:val="683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713">
    <w:name w:val="Заголовок"/>
    <w:basedOn w:val="683"/>
    <w:next w:val="683"/>
    <w:link w:val="71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14">
    <w:name w:val="Заголовок Знак"/>
    <w:next w:val="714"/>
    <w:link w:val="71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5">
    <w:name w:val="Без интервала"/>
    <w:next w:val="715"/>
    <w:link w:val="68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6">
    <w:name w:val="Заголовок №2_"/>
    <w:next w:val="716"/>
    <w:link w:val="717"/>
    <w:rPr>
      <w:sz w:val="19"/>
      <w:szCs w:val="19"/>
      <w:shd w:val="clear" w:color="auto" w:fill="ffffff"/>
    </w:rPr>
  </w:style>
  <w:style w:type="paragraph" w:styleId="717">
    <w:name w:val="Заголовок №2"/>
    <w:basedOn w:val="683"/>
    <w:next w:val="717"/>
    <w:link w:val="71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18">
    <w:name w:val="Основной текст + Интервал 0 pt"/>
    <w:next w:val="718"/>
    <w:link w:val="68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9">
    <w:name w:val="Обычный (веб)"/>
    <w:basedOn w:val="683"/>
    <w:next w:val="719"/>
    <w:link w:val="683"/>
    <w:uiPriority w:val="99"/>
    <w:unhideWhenUsed/>
    <w:pPr>
      <w:spacing w:before="100" w:beforeAutospacing="1" w:after="100" w:afterAutospacing="1"/>
    </w:pPr>
  </w:style>
  <w:style w:type="character" w:styleId="720">
    <w:name w:val="Заголовок 1 Знак"/>
    <w:next w:val="720"/>
    <w:link w:val="684"/>
    <w:uiPriority w:val="9"/>
    <w:rPr>
      <w:b/>
      <w:sz w:val="22"/>
    </w:rPr>
  </w:style>
  <w:style w:type="numbering" w:styleId="721">
    <w:name w:val="Стиль1"/>
    <w:next w:val="721"/>
    <w:link w:val="683"/>
    <w:uiPriority w:val="99"/>
    <w:pPr>
      <w:numPr>
        <w:numId w:val="1"/>
      </w:numPr>
    </w:pPr>
  </w:style>
  <w:style w:type="character" w:styleId="722">
    <w:name w:val="Строгий"/>
    <w:next w:val="722"/>
    <w:link w:val="683"/>
    <w:uiPriority w:val="22"/>
    <w:qFormat/>
    <w:rPr>
      <w:b/>
      <w:bCs/>
    </w:rPr>
  </w:style>
  <w:style w:type="character" w:styleId="723">
    <w:name w:val="Заголовок 2 Знак"/>
    <w:next w:val="723"/>
    <w:link w:val="68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4">
    <w:name w:val="Основной текст 2"/>
    <w:basedOn w:val="683"/>
    <w:next w:val="724"/>
    <w:link w:val="725"/>
    <w:semiHidden/>
    <w:unhideWhenUsed/>
    <w:pPr>
      <w:spacing w:after="120" w:line="480" w:lineRule="auto"/>
    </w:pPr>
    <w:rPr>
      <w:lang w:val="en-US" w:eastAsia="en-US"/>
    </w:rPr>
  </w:style>
  <w:style w:type="character" w:styleId="725">
    <w:name w:val="Основной текст 2 Знак"/>
    <w:next w:val="725"/>
    <w:link w:val="724"/>
    <w:semiHidden/>
    <w:rPr>
      <w:sz w:val="24"/>
      <w:szCs w:val="24"/>
    </w:rPr>
  </w:style>
  <w:style w:type="table" w:styleId="726">
    <w:name w:val="Сетка таблицы1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7">
    <w:name w:val="ConsNonformat"/>
    <w:next w:val="727"/>
    <w:link w:val="68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8">
    <w:name w:val="Основной текст7"/>
    <w:basedOn w:val="683"/>
    <w:next w:val="728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9">
    <w:name w:val="Верхний колонтитул"/>
    <w:basedOn w:val="683"/>
    <w:next w:val="729"/>
    <w:link w:val="73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0">
    <w:name w:val="Верхний колонтитул Знак"/>
    <w:next w:val="730"/>
    <w:link w:val="729"/>
    <w:uiPriority w:val="99"/>
    <w:rPr>
      <w:sz w:val="24"/>
      <w:szCs w:val="24"/>
      <w:lang w:val="en-US" w:eastAsia="en-US"/>
    </w:rPr>
  </w:style>
  <w:style w:type="paragraph" w:styleId="731">
    <w:name w:val="Нижний колонтитул"/>
    <w:basedOn w:val="683"/>
    <w:next w:val="731"/>
    <w:link w:val="73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2">
    <w:name w:val="Нижний колонтитул Знак"/>
    <w:next w:val="732"/>
    <w:link w:val="731"/>
    <w:uiPriority w:val="99"/>
    <w:rPr>
      <w:sz w:val="24"/>
      <w:szCs w:val="24"/>
      <w:lang w:val="en-US" w:eastAsia="en-US"/>
    </w:rPr>
  </w:style>
  <w:style w:type="numbering" w:styleId="733">
    <w:name w:val="Нет списка1"/>
    <w:next w:val="695"/>
    <w:link w:val="683"/>
    <w:uiPriority w:val="99"/>
    <w:semiHidden/>
    <w:unhideWhenUsed/>
  </w:style>
  <w:style w:type="character" w:styleId="734">
    <w:name w:val="Текст выноски Знак"/>
    <w:next w:val="734"/>
    <w:link w:val="698"/>
    <w:uiPriority w:val="99"/>
    <w:semiHidden/>
    <w:rPr>
      <w:rFonts w:ascii="Tahoma" w:hAnsi="Tahoma" w:cs="Tahoma"/>
      <w:sz w:val="16"/>
      <w:szCs w:val="16"/>
    </w:rPr>
  </w:style>
  <w:style w:type="paragraph" w:styleId="735">
    <w:name w:val=" Знак"/>
    <w:basedOn w:val="683"/>
    <w:next w:val="735"/>
    <w:link w:val="68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6">
    <w:name w:val="Нет списка2"/>
    <w:next w:val="695"/>
    <w:link w:val="683"/>
    <w:uiPriority w:val="99"/>
    <w:semiHidden/>
    <w:unhideWhenUsed/>
  </w:style>
  <w:style w:type="numbering" w:styleId="737">
    <w:name w:val="Нет списка3"/>
    <w:next w:val="695"/>
    <w:link w:val="683"/>
    <w:uiPriority w:val="99"/>
    <w:semiHidden/>
    <w:unhideWhenUsed/>
  </w:style>
  <w:style w:type="paragraph" w:styleId="738">
    <w:name w:val="Default"/>
    <w:next w:val="738"/>
    <w:link w:val="683"/>
    <w:rPr>
      <w:color w:val="000000"/>
      <w:sz w:val="24"/>
      <w:szCs w:val="24"/>
      <w:lang w:val="ru-RU" w:eastAsia="ru-RU" w:bidi="ar-SA"/>
    </w:rPr>
  </w:style>
  <w:style w:type="character" w:styleId="739">
    <w:name w:val="Заголовок 4 Знак"/>
    <w:next w:val="739"/>
    <w:link w:val="687"/>
    <w:uiPriority w:val="9"/>
    <w:semiHidden/>
    <w:rPr>
      <w:rFonts w:ascii="Calibri" w:hAnsi="Calibri"/>
      <w:b/>
      <w:bCs/>
      <w:sz w:val="28"/>
      <w:szCs w:val="28"/>
    </w:rPr>
  </w:style>
  <w:style w:type="character" w:styleId="740">
    <w:name w:val="Заголовок 5 Знак"/>
    <w:next w:val="740"/>
    <w:link w:val="68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1">
    <w:name w:val="Заголовок 6 Знак"/>
    <w:next w:val="741"/>
    <w:link w:val="689"/>
    <w:uiPriority w:val="9"/>
    <w:semiHidden/>
    <w:rPr>
      <w:rFonts w:ascii="Calibri" w:hAnsi="Calibri"/>
      <w:b/>
      <w:bCs/>
      <w:sz w:val="22"/>
      <w:szCs w:val="22"/>
    </w:rPr>
  </w:style>
  <w:style w:type="character" w:styleId="742">
    <w:name w:val="Заголовок 7 Знак"/>
    <w:next w:val="742"/>
    <w:link w:val="690"/>
    <w:uiPriority w:val="9"/>
    <w:semiHidden/>
    <w:rPr>
      <w:rFonts w:ascii="Calibri" w:hAnsi="Calibri"/>
      <w:sz w:val="22"/>
      <w:szCs w:val="22"/>
    </w:rPr>
  </w:style>
  <w:style w:type="character" w:styleId="743">
    <w:name w:val="Заголовок 8 Знак"/>
    <w:next w:val="743"/>
    <w:link w:val="691"/>
    <w:uiPriority w:val="9"/>
    <w:semiHidden/>
    <w:rPr>
      <w:rFonts w:ascii="Calibri" w:hAnsi="Calibri"/>
      <w:i/>
      <w:iCs/>
      <w:sz w:val="22"/>
      <w:szCs w:val="22"/>
    </w:rPr>
  </w:style>
  <w:style w:type="character" w:styleId="744">
    <w:name w:val="Заголовок 9 Знак"/>
    <w:next w:val="744"/>
    <w:link w:val="692"/>
    <w:uiPriority w:val="9"/>
    <w:semiHidden/>
    <w:rPr>
      <w:rFonts w:ascii="Cambria" w:hAnsi="Cambria"/>
      <w:sz w:val="22"/>
      <w:szCs w:val="22"/>
    </w:rPr>
  </w:style>
  <w:style w:type="paragraph" w:styleId="745">
    <w:name w:val="Подзаголовок"/>
    <w:basedOn w:val="683"/>
    <w:next w:val="683"/>
    <w:link w:val="74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46">
    <w:name w:val="Подзаголовок Знак"/>
    <w:next w:val="746"/>
    <w:link w:val="745"/>
    <w:uiPriority w:val="11"/>
    <w:rPr>
      <w:rFonts w:ascii="Cambria" w:hAnsi="Cambria"/>
      <w:sz w:val="22"/>
      <w:szCs w:val="22"/>
    </w:rPr>
  </w:style>
  <w:style w:type="character" w:styleId="747">
    <w:name w:val="Выделение"/>
    <w:next w:val="747"/>
    <w:link w:val="683"/>
    <w:uiPriority w:val="20"/>
    <w:qFormat/>
    <w:rPr>
      <w:rFonts w:ascii="Calibri" w:hAnsi="Calibri"/>
      <w:b/>
      <w:i/>
      <w:iCs/>
    </w:rPr>
  </w:style>
  <w:style w:type="paragraph" w:styleId="748">
    <w:name w:val="Цитата 2"/>
    <w:basedOn w:val="683"/>
    <w:next w:val="683"/>
    <w:link w:val="749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49">
    <w:name w:val="Цитата 2 Знак"/>
    <w:next w:val="749"/>
    <w:link w:val="748"/>
    <w:uiPriority w:val="29"/>
    <w:rPr>
      <w:rFonts w:ascii="Calibri" w:hAnsi="Calibri"/>
      <w:i/>
      <w:sz w:val="22"/>
      <w:szCs w:val="22"/>
    </w:rPr>
  </w:style>
  <w:style w:type="paragraph" w:styleId="750">
    <w:name w:val="Выделенная цитата"/>
    <w:basedOn w:val="683"/>
    <w:next w:val="683"/>
    <w:link w:val="751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51">
    <w:name w:val="Выделенная цитата Знак"/>
    <w:next w:val="751"/>
    <w:link w:val="750"/>
    <w:uiPriority w:val="30"/>
    <w:rPr>
      <w:rFonts w:ascii="Calibri" w:hAnsi="Calibri"/>
      <w:b/>
      <w:i/>
      <w:sz w:val="22"/>
      <w:szCs w:val="22"/>
    </w:rPr>
  </w:style>
  <w:style w:type="character" w:styleId="752">
    <w:name w:val="Слабое выделение"/>
    <w:next w:val="752"/>
    <w:link w:val="683"/>
    <w:uiPriority w:val="19"/>
    <w:qFormat/>
    <w:rPr>
      <w:i/>
      <w:color w:val="5a5a5a"/>
    </w:rPr>
  </w:style>
  <w:style w:type="character" w:styleId="753">
    <w:name w:val="Сильное выделение"/>
    <w:next w:val="753"/>
    <w:link w:val="683"/>
    <w:uiPriority w:val="21"/>
    <w:qFormat/>
    <w:rPr>
      <w:b/>
      <w:i/>
      <w:sz w:val="24"/>
      <w:szCs w:val="24"/>
      <w:u w:val="single"/>
    </w:rPr>
  </w:style>
  <w:style w:type="character" w:styleId="754">
    <w:name w:val="Слабая ссылка"/>
    <w:next w:val="754"/>
    <w:link w:val="683"/>
    <w:uiPriority w:val="31"/>
    <w:qFormat/>
    <w:rPr>
      <w:sz w:val="24"/>
      <w:szCs w:val="24"/>
      <w:u w:val="single"/>
    </w:rPr>
  </w:style>
  <w:style w:type="character" w:styleId="755">
    <w:name w:val="Сильная ссылка"/>
    <w:next w:val="755"/>
    <w:link w:val="683"/>
    <w:uiPriority w:val="32"/>
    <w:qFormat/>
    <w:rPr>
      <w:b/>
      <w:sz w:val="24"/>
      <w:u w:val="single"/>
    </w:rPr>
  </w:style>
  <w:style w:type="character" w:styleId="756">
    <w:name w:val="Название книги"/>
    <w:next w:val="756"/>
    <w:link w:val="68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7">
    <w:name w:val="Заголовок оглавления"/>
    <w:basedOn w:val="684"/>
    <w:next w:val="683"/>
    <w:link w:val="68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8">
    <w:name w:val="Основной текст с отступом 3"/>
    <w:basedOn w:val="683"/>
    <w:next w:val="758"/>
    <w:link w:val="75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59">
    <w:name w:val="Основной текст с отступом 3 Знак"/>
    <w:next w:val="759"/>
    <w:link w:val="758"/>
    <w:rPr>
      <w:sz w:val="16"/>
      <w:szCs w:val="16"/>
    </w:rPr>
  </w:style>
  <w:style w:type="paragraph" w:styleId="760">
    <w:name w:val="Знак"/>
    <w:basedOn w:val="683"/>
    <w:next w:val="760"/>
    <w:link w:val="68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1">
    <w:name w:val="Просмотренная гиперссылка"/>
    <w:next w:val="761"/>
    <w:link w:val="683"/>
    <w:uiPriority w:val="99"/>
    <w:semiHidden/>
    <w:unhideWhenUsed/>
    <w:rPr>
      <w:color w:val="800080"/>
      <w:u w:val="single"/>
    </w:rPr>
  </w:style>
  <w:style w:type="paragraph" w:styleId="762">
    <w:name w:val="ConsTitle"/>
    <w:next w:val="762"/>
    <w:link w:val="68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3">
    <w:name w:val="ConsNormal"/>
    <w:next w:val="763"/>
    <w:link w:val="68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4">
    <w:name w:val=" Знак Знак1"/>
    <w:basedOn w:val="683"/>
    <w:next w:val="764"/>
    <w:link w:val="68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5">
    <w:name w:val="Колонтитул (2)_"/>
    <w:next w:val="765"/>
    <w:link w:val="770"/>
  </w:style>
  <w:style w:type="character" w:styleId="766">
    <w:name w:val="Основной текст (2)_"/>
    <w:next w:val="766"/>
    <w:link w:val="771"/>
  </w:style>
  <w:style w:type="character" w:styleId="767">
    <w:name w:val="Заголовок №1_"/>
    <w:next w:val="767"/>
    <w:link w:val="772"/>
    <w:rPr>
      <w:b/>
      <w:bCs/>
    </w:rPr>
  </w:style>
  <w:style w:type="character" w:styleId="768">
    <w:name w:val="Другое_"/>
    <w:next w:val="768"/>
    <w:link w:val="773"/>
  </w:style>
  <w:style w:type="character" w:styleId="769">
    <w:name w:val="Подпись к таблице_"/>
    <w:next w:val="769"/>
    <w:link w:val="774"/>
  </w:style>
  <w:style w:type="paragraph" w:styleId="770">
    <w:name w:val="Колонтитул (2)"/>
    <w:basedOn w:val="683"/>
    <w:next w:val="770"/>
    <w:link w:val="765"/>
    <w:pPr>
      <w:widowControl w:val="off"/>
    </w:pPr>
    <w:rPr>
      <w:sz w:val="20"/>
      <w:szCs w:val="20"/>
    </w:rPr>
  </w:style>
  <w:style w:type="paragraph" w:styleId="771">
    <w:name w:val="Основной текст (2)"/>
    <w:basedOn w:val="683"/>
    <w:next w:val="771"/>
    <w:link w:val="766"/>
    <w:pPr>
      <w:ind w:left="5600"/>
      <w:widowControl w:val="off"/>
    </w:pPr>
    <w:rPr>
      <w:sz w:val="20"/>
      <w:szCs w:val="20"/>
    </w:rPr>
  </w:style>
  <w:style w:type="paragraph" w:styleId="772">
    <w:name w:val="Заголовок №1"/>
    <w:basedOn w:val="683"/>
    <w:next w:val="772"/>
    <w:link w:val="767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73">
    <w:name w:val="Другое"/>
    <w:basedOn w:val="683"/>
    <w:next w:val="773"/>
    <w:link w:val="768"/>
    <w:pPr>
      <w:widowControl w:val="off"/>
    </w:pPr>
    <w:rPr>
      <w:sz w:val="20"/>
      <w:szCs w:val="20"/>
    </w:rPr>
  </w:style>
  <w:style w:type="paragraph" w:styleId="774">
    <w:name w:val="Подпись к таблице"/>
    <w:basedOn w:val="683"/>
    <w:next w:val="774"/>
    <w:link w:val="769"/>
    <w:pPr>
      <w:widowControl w:val="off"/>
    </w:pPr>
    <w:rPr>
      <w:sz w:val="20"/>
      <w:szCs w:val="20"/>
    </w:rPr>
  </w:style>
  <w:style w:type="paragraph" w:styleId="775">
    <w:name w:val="Основной текст (2)1"/>
    <w:basedOn w:val="683"/>
    <w:next w:val="775"/>
    <w:link w:val="68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6">
    <w:name w:val="Основной текст (2) + 9 pt"/>
    <w:next w:val="776"/>
    <w:link w:val="683"/>
    <w:uiPriority w:val="99"/>
    <w:rPr>
      <w:rFonts w:cs="Times New Roman"/>
      <w:sz w:val="18"/>
      <w:szCs w:val="18"/>
      <w:shd w:val="clear" w:color="auto" w:fill="ffffff"/>
    </w:rPr>
  </w:style>
  <w:style w:type="character" w:styleId="777">
    <w:name w:val="Основной текст (2) + 9 pt2,Полужирный2,Курсив2"/>
    <w:next w:val="777"/>
    <w:link w:val="68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8">
    <w:name w:val="Основной текст (3)_"/>
    <w:next w:val="778"/>
    <w:link w:val="779"/>
    <w:rPr>
      <w:sz w:val="21"/>
      <w:szCs w:val="21"/>
      <w:shd w:val="clear" w:color="auto" w:fill="ffffff"/>
    </w:rPr>
  </w:style>
  <w:style w:type="paragraph" w:styleId="779">
    <w:name w:val="Основной текст (3)"/>
    <w:basedOn w:val="683"/>
    <w:next w:val="779"/>
    <w:link w:val="778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80">
    <w:name w:val="Основной текст3"/>
    <w:basedOn w:val="683"/>
    <w:next w:val="780"/>
    <w:link w:val="68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1">
    <w:name w:val="1"/>
    <w:basedOn w:val="683"/>
    <w:next w:val="781"/>
    <w:link w:val="68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2">
    <w:name w:val="Цитата"/>
    <w:basedOn w:val="683"/>
    <w:next w:val="782"/>
    <w:link w:val="683"/>
    <w:pPr>
      <w:ind w:left="851" w:right="1274"/>
      <w:jc w:val="center"/>
    </w:pPr>
    <w:rPr>
      <w:b/>
      <w:sz w:val="28"/>
      <w:szCs w:val="20"/>
    </w:rPr>
  </w:style>
  <w:style w:type="paragraph" w:styleId="783">
    <w:name w:val="formattext topleveltext"/>
    <w:basedOn w:val="683"/>
    <w:next w:val="783"/>
    <w:link w:val="683"/>
    <w:pPr>
      <w:spacing w:before="100" w:beforeAutospacing="1" w:after="100" w:afterAutospacing="1"/>
    </w:pPr>
  </w:style>
  <w:style w:type="paragraph" w:styleId="784">
    <w:name w:val="Абзац списка1"/>
    <w:basedOn w:val="683"/>
    <w:next w:val="784"/>
    <w:link w:val="683"/>
    <w:pPr>
      <w:ind w:left="720"/>
      <w:spacing w:line="276" w:lineRule="auto"/>
    </w:pPr>
  </w:style>
  <w:style w:type="paragraph" w:styleId="785">
    <w:name w:val="Standard"/>
    <w:next w:val="785"/>
    <w:link w:val="68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6">
    <w:name w:val="Сетка таблицы2"/>
    <w:basedOn w:val="694"/>
    <w:next w:val="696"/>
    <w:link w:val="68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7">
    <w:name w:val="Сетка таблицы3"/>
    <w:basedOn w:val="694"/>
    <w:next w:val="696"/>
    <w:link w:val="68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8">
    <w:name w:val="Прижатый влево"/>
    <w:basedOn w:val="683"/>
    <w:next w:val="683"/>
    <w:link w:val="683"/>
    <w:rPr>
      <w:rFonts w:ascii="Arial" w:hAnsi="Arial"/>
      <w:sz w:val="20"/>
      <w:szCs w:val="20"/>
    </w:rPr>
  </w:style>
  <w:style w:type="character" w:styleId="789">
    <w:name w:val="Абзац списка Знак,мой Знак"/>
    <w:next w:val="789"/>
    <w:link w:val="699"/>
    <w:uiPriority w:val="34"/>
    <w:rPr>
      <w:sz w:val="24"/>
      <w:szCs w:val="24"/>
    </w:rPr>
  </w:style>
  <w:style w:type="character" w:styleId="14076" w:default="1">
    <w:name w:val="Default Paragraph Font"/>
    <w:uiPriority w:val="1"/>
    <w:semiHidden/>
    <w:unhideWhenUsed/>
  </w:style>
  <w:style w:type="numbering" w:styleId="14077" w:default="1">
    <w:name w:val="No List"/>
    <w:uiPriority w:val="99"/>
    <w:semiHidden/>
    <w:unhideWhenUsed/>
  </w:style>
  <w:style w:type="table" w:styleId="140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514</cp:revision>
  <dcterms:created xsi:type="dcterms:W3CDTF">2020-03-19T03:57:00Z</dcterms:created>
  <dcterms:modified xsi:type="dcterms:W3CDTF">2024-01-30T03:22:22Z</dcterms:modified>
  <cp:version>983040</cp:version>
</cp:coreProperties>
</file>