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8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4"/>
            </w:pPr>
            <w:r/>
            <w:r/>
          </w:p>
          <w:p>
            <w:pPr>
              <w:pStyle w:val="72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4"/>
              <w:jc w:val="center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  <w:ind w:left="-113"/>
            </w:pPr>
            <w:r>
              <w:t xml:space="preserve">12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</w:t>
            </w:r>
            <w:r>
              <w:t xml:space="preserve"> №1364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</w:tr>
    </w:tbl>
    <w:p>
      <w:pPr>
        <w:pStyle w:val="694"/>
        <w:ind w:right="4534"/>
        <w:jc w:val="both"/>
      </w:pPr>
      <w:r>
        <w:t xml:space="preserve">О внесении изменений в постановление администрации города Сосновоборска от 06.11.2013 № 1847 «Об утверждении перечня муниципальных программ города Сосновоборска»</w:t>
      </w:r>
      <w:r/>
    </w:p>
    <w:p>
      <w:pPr>
        <w:pStyle w:val="694"/>
        <w:ind w:right="4534"/>
        <w:jc w:val="both"/>
      </w:pPr>
      <w:r/>
      <w:r/>
    </w:p>
    <w:p>
      <w:pPr>
        <w:pStyle w:val="694"/>
        <w:ind w:right="4534"/>
        <w:jc w:val="both"/>
      </w:pPr>
      <w:r/>
      <w:r/>
    </w:p>
    <w:p>
      <w:pPr>
        <w:pStyle w:val="69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</w:t>
      </w:r>
      <w:r>
        <w:rPr>
          <w:sz w:val="28"/>
          <w:szCs w:val="28"/>
        </w:rPr>
        <w:t xml:space="preserve">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ст. ст. 26, 38 Устава города Сосновоборска Красноярского края, </w:t>
      </w:r>
      <w:r/>
    </w:p>
    <w:p>
      <w:pPr>
        <w:pStyle w:val="694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9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4"/>
        <w:numPr>
          <w:ilvl w:val="0"/>
          <w:numId w:val="4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постановление администрации города Сосновоборска от 06.11.2013 № 1847 «Об утверждении Перечня муниципальных программ города Сосновоборска» (далее – постановление) следующее изменение:</w:t>
      </w:r>
      <w:r>
        <w:rPr>
          <w:sz w:val="28"/>
          <w:szCs w:val="28"/>
          <w:lang w:eastAsia="en-US"/>
        </w:rPr>
      </w:r>
      <w:r/>
    </w:p>
    <w:p>
      <w:pPr>
        <w:pStyle w:val="694"/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строку 13 изложить в новой редакции следующего содержания:</w:t>
      </w:r>
      <w:r/>
    </w:p>
    <w:tbl>
      <w:tblPr>
        <w:tblW w:w="9639" w:type="dxa"/>
        <w:tblInd w:w="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992"/>
        <w:gridCol w:w="311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spacing w:line="276" w:lineRule="auto"/>
              <w:rPr>
                <w:lang w:val="en-US" w:eastAsia="en-US"/>
              </w:rPr>
            </w:pPr>
            <w:r>
              <w:t xml:space="preserve">13</w:t>
            </w:r>
            <w:r>
              <w:rPr>
                <w:lang w:val="en-US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spacing w:line="276" w:lineRule="auto"/>
            </w:pPr>
            <w:r>
              <w:t xml:space="preserve">Поддержка социально ориентированных некоммерческих организаций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spacing w:line="276" w:lineRule="auto"/>
            </w:pPr>
            <w:r>
              <w:t xml:space="preserve">Управление</w:t>
            </w:r>
            <w:r>
              <w:t xml:space="preserve"> культуры, спорта, туризма и молодежной политики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94"/>
              <w:ind w:firstLine="26"/>
              <w:jc w:val="both"/>
              <w:widowControl w:val="off"/>
            </w:pPr>
            <w:r>
    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    </w:r>
            <w:r/>
          </w:p>
        </w:tc>
      </w:tr>
    </w:tbl>
    <w:p>
      <w:pPr>
        <w:pStyle w:val="801"/>
        <w:numPr>
          <w:ilvl w:val="0"/>
          <w:numId w:val="49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01"/>
        <w:numPr>
          <w:ilvl w:val="0"/>
          <w:numId w:val="49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  <w:r>
        <w:rPr>
          <w:sz w:val="28"/>
          <w:szCs w:val="28"/>
        </w:rPr>
      </w:r>
      <w:r/>
    </w:p>
    <w:p>
      <w:pPr>
        <w:pStyle w:val="694"/>
        <w:ind w:firstLine="567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4"/>
        <w:ind w:firstLine="567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340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4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4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4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4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4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32"/>
      <w:isLgl w:val="false"/>
      <w:suff w:val="tab"/>
      <w:lvlText w:val=""/>
      <w:lvlJc w:val="left"/>
      <w:pPr>
        <w:pStyle w:val="69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4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4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815" w:hanging="10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4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2880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829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4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4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4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-9498" w:leader="none"/>
        </w:tabs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4"/>
        <w:ind w:left="961" w:hanging="720"/>
        <w:tabs>
          <w:tab w:val="num" w:pos="-949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991" w:hanging="720"/>
        <w:tabs>
          <w:tab w:val="num" w:pos="-949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381" w:hanging="1080"/>
        <w:tabs>
          <w:tab w:val="num" w:pos="-949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411" w:hanging="1080"/>
        <w:tabs>
          <w:tab w:val="num" w:pos="-94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801" w:hanging="1440"/>
        <w:tabs>
          <w:tab w:val="num" w:pos="-949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2191" w:hanging="1800"/>
        <w:tabs>
          <w:tab w:val="num" w:pos="-949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2221" w:hanging="1800"/>
        <w:tabs>
          <w:tab w:val="num" w:pos="-949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2611" w:hanging="2160"/>
        <w:tabs>
          <w:tab w:val="num" w:pos="-9498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4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4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4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4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4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4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4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4"/>
        <w:ind w:left="2226" w:hanging="180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4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1800" w:hanging="1800"/>
      </w:pPr>
      <w:rPr>
        <w:color w:val="00000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694"/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694"/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94"/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94"/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4"/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94"/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94"/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4"/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94"/>
        <w:ind w:left="6469" w:hanging="360"/>
      </w:pPr>
      <w:rPr>
        <w:rFonts w:ascii="Wingdings" w:hAnsi="Wingdings" w:eastAsia="Wingdings" w:cs="Wingdings"/>
      </w:r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4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4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4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4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4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4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4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4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4"/>
        <w:ind w:left="5208" w:hanging="1800"/>
      </w:pPr>
      <w:rPr>
        <w:color w:val="000000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57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  <w:tabs>
          <w:tab w:val="num" w:pos="612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0" w:leader="none"/>
        </w:tabs>
      </w:pPr>
    </w:lvl>
  </w:abstractNum>
  <w:abstractNum w:abstractNumId="4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4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6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num w:numId="1">
    <w:abstractNumId w:val="9"/>
  </w:num>
  <w:num w:numId="2">
    <w:abstractNumId w:val="27"/>
  </w:num>
  <w:num w:numId="3">
    <w:abstractNumId w:val="38"/>
  </w:num>
  <w:num w:numId="4">
    <w:abstractNumId w:val="41"/>
  </w:num>
  <w:num w:numId="5">
    <w:abstractNumId w:val="18"/>
  </w:num>
  <w:num w:numId="6">
    <w:abstractNumId w:val="4"/>
  </w:num>
  <w:num w:numId="7">
    <w:abstractNumId w:val="21"/>
  </w:num>
  <w:num w:numId="8">
    <w:abstractNumId w:val="47"/>
  </w:num>
  <w:num w:numId="9">
    <w:abstractNumId w:val="30"/>
  </w:num>
  <w:num w:numId="10">
    <w:abstractNumId w:val="1"/>
  </w:num>
  <w:num w:numId="11">
    <w:abstractNumId w:val="34"/>
  </w:num>
  <w:num w:numId="12">
    <w:abstractNumId w:val="36"/>
  </w:num>
  <w:num w:numId="13">
    <w:abstractNumId w:val="12"/>
  </w:num>
  <w:num w:numId="14">
    <w:abstractNumId w:val="20"/>
  </w:num>
  <w:num w:numId="15">
    <w:abstractNumId w:val="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4"/>
  </w:num>
  <w:num w:numId="19">
    <w:abstractNumId w:val="0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0"/>
  </w:num>
  <w:num w:numId="25">
    <w:abstractNumId w:val="4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33"/>
  </w:num>
  <w:num w:numId="30">
    <w:abstractNumId w:val="4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1"/>
  </w:num>
  <w:num w:numId="37">
    <w:abstractNumId w:val="37"/>
  </w:num>
  <w:num w:numId="38">
    <w:abstractNumId w:val="22"/>
  </w:num>
  <w:num w:numId="39">
    <w:abstractNumId w:val="28"/>
  </w:num>
  <w:num w:numId="40">
    <w:abstractNumId w:val="11"/>
  </w:num>
  <w:num w:numId="41">
    <w:abstractNumId w:val="7"/>
  </w:num>
  <w:num w:numId="42">
    <w:abstractNumId w:val="10"/>
  </w:num>
  <w:num w:numId="43">
    <w:abstractNumId w:val="43"/>
  </w:num>
  <w:num w:numId="44">
    <w:abstractNumId w:val="29"/>
  </w:num>
  <w:num w:numId="45">
    <w:abstractNumId w:val="23"/>
  </w:num>
  <w:num w:numId="46">
    <w:abstractNumId w:val="45"/>
  </w:num>
  <w:num w:numId="47">
    <w:abstractNumId w:val="24"/>
  </w:num>
  <w:num w:numId="48">
    <w:abstractNumId w:val="19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4"/>
    <w:next w:val="69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4"/>
    <w:next w:val="69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4"/>
    <w:next w:val="69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4"/>
    <w:next w:val="69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4"/>
    <w:next w:val="69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4"/>
    <w:next w:val="69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4"/>
    <w:next w:val="69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4"/>
    <w:next w:val="69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4"/>
    <w:next w:val="69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4"/>
    <w:next w:val="69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4"/>
    <w:next w:val="69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4"/>
    <w:next w:val="69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4"/>
    <w:next w:val="69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next w:val="694"/>
    <w:link w:val="694"/>
    <w:qFormat/>
    <w:rPr>
      <w:sz w:val="24"/>
      <w:szCs w:val="24"/>
      <w:lang w:val="ru-RU" w:eastAsia="ru-RU" w:bidi="ar-SA"/>
    </w:rPr>
  </w:style>
  <w:style w:type="paragraph" w:styleId="695">
    <w:name w:val="Заголовок 1"/>
    <w:basedOn w:val="694"/>
    <w:next w:val="694"/>
    <w:link w:val="731"/>
    <w:qFormat/>
    <w:pPr>
      <w:jc w:val="center"/>
      <w:keepNext/>
      <w:outlineLvl w:val="0"/>
    </w:pPr>
    <w:rPr>
      <w:b/>
      <w:sz w:val="22"/>
      <w:szCs w:val="20"/>
    </w:rPr>
  </w:style>
  <w:style w:type="paragraph" w:styleId="696">
    <w:name w:val="Заголовок 2"/>
    <w:basedOn w:val="694"/>
    <w:next w:val="694"/>
    <w:link w:val="73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Заголовок 3"/>
    <w:basedOn w:val="694"/>
    <w:next w:val="694"/>
    <w:link w:val="72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8">
    <w:name w:val="Заголовок 4"/>
    <w:basedOn w:val="694"/>
    <w:next w:val="694"/>
    <w:link w:val="75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9">
    <w:name w:val="Заголовок 5"/>
    <w:basedOn w:val="694"/>
    <w:next w:val="694"/>
    <w:link w:val="75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00">
    <w:name w:val="Заголовок 6"/>
    <w:basedOn w:val="694"/>
    <w:next w:val="694"/>
    <w:link w:val="75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1">
    <w:name w:val="Заголовок 7"/>
    <w:basedOn w:val="694"/>
    <w:next w:val="694"/>
    <w:link w:val="75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2">
    <w:name w:val="Заголовок 8"/>
    <w:basedOn w:val="694"/>
    <w:next w:val="694"/>
    <w:link w:val="75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3">
    <w:name w:val="Заголовок 9"/>
    <w:basedOn w:val="694"/>
    <w:next w:val="694"/>
    <w:link w:val="75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4">
    <w:name w:val="Основной шрифт абзаца"/>
    <w:next w:val="704"/>
    <w:link w:val="694"/>
    <w:semiHidden/>
  </w:style>
  <w:style w:type="table" w:styleId="705">
    <w:name w:val="Обычная таблица"/>
    <w:next w:val="705"/>
    <w:link w:val="694"/>
    <w:semiHidden/>
    <w:tblPr/>
  </w:style>
  <w:style w:type="numbering" w:styleId="706">
    <w:name w:val="Нет списка"/>
    <w:next w:val="706"/>
    <w:link w:val="694"/>
    <w:uiPriority w:val="99"/>
    <w:semiHidden/>
  </w:style>
  <w:style w:type="table" w:styleId="707">
    <w:name w:val="Сетка таблицы"/>
    <w:basedOn w:val="705"/>
    <w:next w:val="707"/>
    <w:link w:val="694"/>
    <w:uiPriority w:val="59"/>
    <w:tblPr/>
  </w:style>
  <w:style w:type="character" w:styleId="708">
    <w:name w:val="Гиперссылка"/>
    <w:next w:val="708"/>
    <w:link w:val="694"/>
    <w:uiPriority w:val="99"/>
    <w:rPr>
      <w:color w:val="0000ff"/>
      <w:u w:val="single"/>
    </w:rPr>
  </w:style>
  <w:style w:type="paragraph" w:styleId="709">
    <w:name w:val="Текст выноски"/>
    <w:basedOn w:val="694"/>
    <w:next w:val="709"/>
    <w:link w:val="745"/>
    <w:uiPriority w:val="99"/>
    <w:semiHidden/>
    <w:rPr>
      <w:rFonts w:ascii="Tahoma" w:hAnsi="Tahoma" w:cs="Tahoma"/>
      <w:sz w:val="16"/>
      <w:szCs w:val="16"/>
    </w:rPr>
  </w:style>
  <w:style w:type="paragraph" w:styleId="710">
    <w:name w:val="Абзац списка,мой"/>
    <w:basedOn w:val="694"/>
    <w:next w:val="710"/>
    <w:link w:val="800"/>
    <w:uiPriority w:val="34"/>
    <w:qFormat/>
    <w:pPr>
      <w:contextualSpacing/>
      <w:ind w:left="720"/>
    </w:pPr>
  </w:style>
  <w:style w:type="paragraph" w:styleId="711">
    <w:name w:val="Основной текст с отступом"/>
    <w:basedOn w:val="694"/>
    <w:next w:val="711"/>
    <w:link w:val="712"/>
    <w:uiPriority w:val="99"/>
    <w:unhideWhenUsed/>
    <w:pPr>
      <w:ind w:firstLine="708"/>
      <w:jc w:val="both"/>
    </w:pPr>
    <w:rPr>
      <w:lang w:val="en-US" w:eastAsia="en-US"/>
    </w:rPr>
  </w:style>
  <w:style w:type="character" w:styleId="712">
    <w:name w:val="Основной текст с отступом Знак"/>
    <w:next w:val="712"/>
    <w:link w:val="711"/>
    <w:uiPriority w:val="99"/>
    <w:rPr>
      <w:sz w:val="24"/>
      <w:szCs w:val="24"/>
      <w:lang w:val="en-US" w:eastAsia="en-US"/>
    </w:rPr>
  </w:style>
  <w:style w:type="paragraph" w:styleId="713">
    <w:name w:val="Основной текст"/>
    <w:basedOn w:val="694"/>
    <w:next w:val="713"/>
    <w:link w:val="714"/>
    <w:uiPriority w:val="99"/>
    <w:unhideWhenUsed/>
    <w:pPr>
      <w:spacing w:after="120"/>
    </w:pPr>
    <w:rPr>
      <w:lang w:val="en-US" w:eastAsia="en-US"/>
    </w:rPr>
  </w:style>
  <w:style w:type="character" w:styleId="714">
    <w:name w:val="Основной текст Знак"/>
    <w:next w:val="714"/>
    <w:link w:val="713"/>
    <w:uiPriority w:val="99"/>
    <w:rPr>
      <w:sz w:val="24"/>
      <w:szCs w:val="24"/>
    </w:rPr>
  </w:style>
  <w:style w:type="paragraph" w:styleId="715">
    <w:name w:val="ConsPlusNormal"/>
    <w:next w:val="715"/>
    <w:link w:val="722"/>
    <w:rPr>
      <w:sz w:val="24"/>
      <w:szCs w:val="24"/>
      <w:lang w:val="ru-RU" w:eastAsia="ru-RU" w:bidi="ar-SA"/>
    </w:rPr>
  </w:style>
  <w:style w:type="character" w:styleId="716">
    <w:name w:val="Основной текст_"/>
    <w:next w:val="716"/>
    <w:link w:val="717"/>
    <w:rPr>
      <w:sz w:val="27"/>
      <w:szCs w:val="27"/>
      <w:shd w:val="clear" w:color="auto" w:fill="ffffff"/>
    </w:rPr>
  </w:style>
  <w:style w:type="paragraph" w:styleId="717">
    <w:name w:val="Основной текст1"/>
    <w:basedOn w:val="694"/>
    <w:next w:val="717"/>
    <w:link w:val="71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8">
    <w:name w:val="ConsPlusCell"/>
    <w:next w:val="718"/>
    <w:link w:val="694"/>
    <w:pPr>
      <w:widowControl w:val="off"/>
    </w:pPr>
    <w:rPr>
      <w:rFonts w:ascii="Arial" w:hAnsi="Arial" w:cs="Arial"/>
      <w:lang w:val="ru-RU" w:eastAsia="ru-RU" w:bidi="ar-SA"/>
    </w:rPr>
  </w:style>
  <w:style w:type="paragraph" w:styleId="719">
    <w:name w:val="ConsPlusTitle"/>
    <w:next w:val="719"/>
    <w:link w:val="69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0">
    <w:name w:val="ConsPlusNonformat"/>
    <w:next w:val="720"/>
    <w:link w:val="69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1">
    <w:name w:val="Заголовок 3 Знак"/>
    <w:next w:val="721"/>
    <w:link w:val="69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2">
    <w:name w:val="ConsPlusNormal Знак"/>
    <w:next w:val="722"/>
    <w:link w:val="715"/>
    <w:rPr>
      <w:sz w:val="24"/>
      <w:szCs w:val="24"/>
    </w:rPr>
  </w:style>
  <w:style w:type="character" w:styleId="723">
    <w:name w:val="Название Знак"/>
    <w:next w:val="723"/>
    <w:link w:val="694"/>
    <w:rPr>
      <w:rFonts w:ascii="Cambria" w:hAnsi="Cambria" w:eastAsia="Times New Roman" w:cs="Times New Roman"/>
      <w:b/>
      <w:bCs/>
      <w:sz w:val="32"/>
      <w:szCs w:val="32"/>
    </w:rPr>
  </w:style>
  <w:style w:type="paragraph" w:styleId="724">
    <w:name w:val="Заголовок"/>
    <w:basedOn w:val="694"/>
    <w:next w:val="694"/>
    <w:link w:val="72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5">
    <w:name w:val="Заголовок Знак"/>
    <w:next w:val="725"/>
    <w:link w:val="72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6">
    <w:name w:val="Без интервала"/>
    <w:next w:val="726"/>
    <w:link w:val="69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7">
    <w:name w:val="Заголовок №2_"/>
    <w:next w:val="727"/>
    <w:link w:val="728"/>
    <w:rPr>
      <w:sz w:val="19"/>
      <w:szCs w:val="19"/>
      <w:shd w:val="clear" w:color="auto" w:fill="ffffff"/>
    </w:rPr>
  </w:style>
  <w:style w:type="paragraph" w:styleId="728">
    <w:name w:val="Заголовок №2"/>
    <w:basedOn w:val="694"/>
    <w:next w:val="728"/>
    <w:link w:val="72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9">
    <w:name w:val="Основной текст + Интервал 0 pt"/>
    <w:next w:val="729"/>
    <w:link w:val="69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30">
    <w:name w:val="Обычный (веб)"/>
    <w:basedOn w:val="694"/>
    <w:next w:val="730"/>
    <w:link w:val="694"/>
    <w:uiPriority w:val="99"/>
    <w:unhideWhenUsed/>
    <w:pPr>
      <w:spacing w:before="100" w:beforeAutospacing="1" w:after="100" w:afterAutospacing="1"/>
    </w:pPr>
  </w:style>
  <w:style w:type="character" w:styleId="731">
    <w:name w:val="Заголовок 1 Знак"/>
    <w:next w:val="731"/>
    <w:link w:val="695"/>
    <w:rPr>
      <w:b/>
      <w:sz w:val="22"/>
    </w:rPr>
  </w:style>
  <w:style w:type="numbering" w:styleId="732">
    <w:name w:val="Стиль1"/>
    <w:next w:val="732"/>
    <w:link w:val="694"/>
    <w:uiPriority w:val="99"/>
    <w:pPr>
      <w:numPr>
        <w:numId w:val="1"/>
      </w:numPr>
    </w:pPr>
  </w:style>
  <w:style w:type="character" w:styleId="733">
    <w:name w:val="Строгий"/>
    <w:next w:val="733"/>
    <w:link w:val="694"/>
    <w:uiPriority w:val="22"/>
    <w:qFormat/>
    <w:rPr>
      <w:b/>
      <w:bCs/>
    </w:rPr>
  </w:style>
  <w:style w:type="character" w:styleId="734">
    <w:name w:val="Заголовок 2 Знак"/>
    <w:next w:val="734"/>
    <w:link w:val="69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5">
    <w:name w:val="Основной текст 2"/>
    <w:basedOn w:val="694"/>
    <w:next w:val="735"/>
    <w:link w:val="736"/>
    <w:semiHidden/>
    <w:unhideWhenUsed/>
    <w:pPr>
      <w:spacing w:after="120" w:line="480" w:lineRule="auto"/>
    </w:pPr>
  </w:style>
  <w:style w:type="character" w:styleId="736">
    <w:name w:val="Основной текст 2 Знак"/>
    <w:next w:val="736"/>
    <w:link w:val="735"/>
    <w:semiHidden/>
    <w:rPr>
      <w:sz w:val="24"/>
      <w:szCs w:val="24"/>
    </w:rPr>
  </w:style>
  <w:style w:type="table" w:styleId="737">
    <w:name w:val="Сетка таблицы1"/>
    <w:basedOn w:val="705"/>
    <w:next w:val="707"/>
    <w:link w:val="69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8">
    <w:name w:val="ConsNonformat"/>
    <w:next w:val="738"/>
    <w:link w:val="694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9">
    <w:name w:val="Основной текст7"/>
    <w:basedOn w:val="694"/>
    <w:next w:val="739"/>
    <w:link w:val="69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40">
    <w:name w:val="Верхний колонтитул"/>
    <w:basedOn w:val="694"/>
    <w:next w:val="740"/>
    <w:link w:val="74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1">
    <w:name w:val="Верхний колонтитул Знак"/>
    <w:next w:val="741"/>
    <w:link w:val="740"/>
    <w:uiPriority w:val="99"/>
    <w:rPr>
      <w:sz w:val="24"/>
      <w:szCs w:val="24"/>
      <w:lang w:val="en-US" w:eastAsia="en-US"/>
    </w:rPr>
  </w:style>
  <w:style w:type="paragraph" w:styleId="742">
    <w:name w:val="Нижний колонтитул"/>
    <w:basedOn w:val="694"/>
    <w:next w:val="742"/>
    <w:link w:val="74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3">
    <w:name w:val="Нижний колонтитул Знак"/>
    <w:next w:val="743"/>
    <w:link w:val="742"/>
    <w:uiPriority w:val="99"/>
    <w:rPr>
      <w:sz w:val="24"/>
      <w:szCs w:val="24"/>
      <w:lang w:val="en-US" w:eastAsia="en-US"/>
    </w:rPr>
  </w:style>
  <w:style w:type="numbering" w:styleId="744">
    <w:name w:val="Нет списка1"/>
    <w:next w:val="706"/>
    <w:link w:val="694"/>
    <w:uiPriority w:val="99"/>
    <w:semiHidden/>
    <w:unhideWhenUsed/>
  </w:style>
  <w:style w:type="character" w:styleId="745">
    <w:name w:val="Текст выноски Знак"/>
    <w:next w:val="745"/>
    <w:link w:val="709"/>
    <w:uiPriority w:val="99"/>
    <w:semiHidden/>
    <w:rPr>
      <w:rFonts w:ascii="Tahoma" w:hAnsi="Tahoma" w:cs="Tahoma"/>
      <w:sz w:val="16"/>
      <w:szCs w:val="16"/>
    </w:rPr>
  </w:style>
  <w:style w:type="paragraph" w:styleId="746">
    <w:name w:val=" Знак"/>
    <w:basedOn w:val="694"/>
    <w:next w:val="746"/>
    <w:link w:val="69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7">
    <w:name w:val="Нет списка2"/>
    <w:next w:val="706"/>
    <w:link w:val="694"/>
    <w:uiPriority w:val="99"/>
    <w:semiHidden/>
    <w:unhideWhenUsed/>
  </w:style>
  <w:style w:type="numbering" w:styleId="748">
    <w:name w:val="Нет списка3"/>
    <w:next w:val="706"/>
    <w:link w:val="694"/>
    <w:uiPriority w:val="99"/>
    <w:semiHidden/>
    <w:unhideWhenUsed/>
  </w:style>
  <w:style w:type="paragraph" w:styleId="749">
    <w:name w:val="Default"/>
    <w:next w:val="749"/>
    <w:link w:val="694"/>
    <w:rPr>
      <w:color w:val="000000"/>
      <w:sz w:val="24"/>
      <w:szCs w:val="24"/>
      <w:lang w:val="ru-RU" w:eastAsia="ru-RU" w:bidi="ar-SA"/>
    </w:rPr>
  </w:style>
  <w:style w:type="character" w:styleId="750">
    <w:name w:val="Заголовок 4 Знак"/>
    <w:next w:val="750"/>
    <w:link w:val="698"/>
    <w:uiPriority w:val="9"/>
    <w:semiHidden/>
    <w:rPr>
      <w:rFonts w:ascii="Calibri" w:hAnsi="Calibri"/>
      <w:b/>
      <w:bCs/>
      <w:sz w:val="28"/>
      <w:szCs w:val="28"/>
    </w:rPr>
  </w:style>
  <w:style w:type="character" w:styleId="751">
    <w:name w:val="Заголовок 5 Знак"/>
    <w:next w:val="751"/>
    <w:link w:val="69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2">
    <w:name w:val="Заголовок 6 Знак"/>
    <w:next w:val="752"/>
    <w:link w:val="700"/>
    <w:uiPriority w:val="9"/>
    <w:semiHidden/>
    <w:rPr>
      <w:rFonts w:ascii="Calibri" w:hAnsi="Calibri"/>
      <w:b/>
      <w:bCs/>
      <w:sz w:val="22"/>
      <w:szCs w:val="22"/>
    </w:rPr>
  </w:style>
  <w:style w:type="character" w:styleId="753">
    <w:name w:val="Заголовок 7 Знак"/>
    <w:next w:val="753"/>
    <w:link w:val="701"/>
    <w:uiPriority w:val="9"/>
    <w:semiHidden/>
    <w:rPr>
      <w:rFonts w:ascii="Calibri" w:hAnsi="Calibri"/>
      <w:sz w:val="22"/>
      <w:szCs w:val="22"/>
    </w:rPr>
  </w:style>
  <w:style w:type="character" w:styleId="754">
    <w:name w:val="Заголовок 8 Знак"/>
    <w:next w:val="754"/>
    <w:link w:val="702"/>
    <w:uiPriority w:val="9"/>
    <w:semiHidden/>
    <w:rPr>
      <w:rFonts w:ascii="Calibri" w:hAnsi="Calibri"/>
      <w:i/>
      <w:iCs/>
      <w:sz w:val="22"/>
      <w:szCs w:val="22"/>
    </w:rPr>
  </w:style>
  <w:style w:type="character" w:styleId="755">
    <w:name w:val="Заголовок 9 Знак"/>
    <w:next w:val="755"/>
    <w:link w:val="703"/>
    <w:uiPriority w:val="9"/>
    <w:semiHidden/>
    <w:rPr>
      <w:rFonts w:ascii="Cambria" w:hAnsi="Cambria"/>
      <w:sz w:val="22"/>
      <w:szCs w:val="22"/>
    </w:rPr>
  </w:style>
  <w:style w:type="paragraph" w:styleId="756">
    <w:name w:val="Подзаголовок"/>
    <w:basedOn w:val="694"/>
    <w:next w:val="694"/>
    <w:link w:val="75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7">
    <w:name w:val="Подзаголовок Знак"/>
    <w:next w:val="757"/>
    <w:link w:val="756"/>
    <w:uiPriority w:val="11"/>
    <w:rPr>
      <w:rFonts w:ascii="Cambria" w:hAnsi="Cambria"/>
      <w:sz w:val="22"/>
      <w:szCs w:val="22"/>
    </w:rPr>
  </w:style>
  <w:style w:type="character" w:styleId="758">
    <w:name w:val="Выделение"/>
    <w:next w:val="758"/>
    <w:link w:val="694"/>
    <w:qFormat/>
    <w:rPr>
      <w:rFonts w:ascii="Calibri" w:hAnsi="Calibri"/>
      <w:b/>
      <w:i/>
      <w:iCs/>
    </w:rPr>
  </w:style>
  <w:style w:type="paragraph" w:styleId="759">
    <w:name w:val="Цитата 2"/>
    <w:basedOn w:val="694"/>
    <w:next w:val="694"/>
    <w:link w:val="76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60">
    <w:name w:val="Цитата 2 Знак"/>
    <w:next w:val="760"/>
    <w:link w:val="759"/>
    <w:uiPriority w:val="29"/>
    <w:rPr>
      <w:rFonts w:ascii="Calibri" w:hAnsi="Calibri"/>
      <w:i/>
      <w:sz w:val="22"/>
      <w:szCs w:val="22"/>
    </w:rPr>
  </w:style>
  <w:style w:type="paragraph" w:styleId="761">
    <w:name w:val="Выделенная цитата"/>
    <w:basedOn w:val="694"/>
    <w:next w:val="694"/>
    <w:link w:val="76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2">
    <w:name w:val="Выделенная цитата Знак"/>
    <w:next w:val="762"/>
    <w:link w:val="761"/>
    <w:uiPriority w:val="30"/>
    <w:rPr>
      <w:rFonts w:ascii="Calibri" w:hAnsi="Calibri"/>
      <w:b/>
      <w:i/>
      <w:sz w:val="22"/>
      <w:szCs w:val="22"/>
    </w:rPr>
  </w:style>
  <w:style w:type="character" w:styleId="763">
    <w:name w:val="Слабое выделение"/>
    <w:next w:val="763"/>
    <w:link w:val="694"/>
    <w:uiPriority w:val="19"/>
    <w:qFormat/>
    <w:rPr>
      <w:i/>
      <w:color w:val="5a5a5a"/>
    </w:rPr>
  </w:style>
  <w:style w:type="character" w:styleId="764">
    <w:name w:val="Сильное выделение"/>
    <w:next w:val="764"/>
    <w:link w:val="694"/>
    <w:uiPriority w:val="21"/>
    <w:qFormat/>
    <w:rPr>
      <w:b/>
      <w:i/>
      <w:sz w:val="24"/>
      <w:szCs w:val="24"/>
      <w:u w:val="single"/>
    </w:rPr>
  </w:style>
  <w:style w:type="character" w:styleId="765">
    <w:name w:val="Слабая ссылка"/>
    <w:next w:val="765"/>
    <w:link w:val="694"/>
    <w:uiPriority w:val="31"/>
    <w:qFormat/>
    <w:rPr>
      <w:sz w:val="24"/>
      <w:szCs w:val="24"/>
      <w:u w:val="single"/>
    </w:rPr>
  </w:style>
  <w:style w:type="character" w:styleId="766">
    <w:name w:val="Сильная ссылка"/>
    <w:next w:val="766"/>
    <w:link w:val="694"/>
    <w:uiPriority w:val="32"/>
    <w:qFormat/>
    <w:rPr>
      <w:b/>
      <w:sz w:val="24"/>
      <w:u w:val="single"/>
    </w:rPr>
  </w:style>
  <w:style w:type="character" w:styleId="767">
    <w:name w:val="Название книги"/>
    <w:next w:val="767"/>
    <w:link w:val="69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8">
    <w:name w:val="Заголовок оглавления"/>
    <w:basedOn w:val="695"/>
    <w:next w:val="694"/>
    <w:link w:val="69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9">
    <w:name w:val="Основной текст с отступом 3"/>
    <w:basedOn w:val="694"/>
    <w:next w:val="769"/>
    <w:link w:val="770"/>
    <w:unhideWhenUsed/>
    <w:pPr>
      <w:ind w:left="283"/>
      <w:spacing w:after="120"/>
    </w:pPr>
    <w:rPr>
      <w:sz w:val="16"/>
      <w:szCs w:val="16"/>
    </w:rPr>
  </w:style>
  <w:style w:type="character" w:styleId="770">
    <w:name w:val="Основной текст с отступом 3 Знак"/>
    <w:next w:val="770"/>
    <w:link w:val="769"/>
    <w:rPr>
      <w:sz w:val="16"/>
      <w:szCs w:val="16"/>
    </w:rPr>
  </w:style>
  <w:style w:type="paragraph" w:styleId="771">
    <w:name w:val="Знак"/>
    <w:basedOn w:val="694"/>
    <w:next w:val="771"/>
    <w:link w:val="69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2">
    <w:name w:val="Просмотренная гиперссылка"/>
    <w:next w:val="772"/>
    <w:link w:val="694"/>
    <w:uiPriority w:val="99"/>
    <w:semiHidden/>
    <w:unhideWhenUsed/>
    <w:rPr>
      <w:color w:val="800080"/>
      <w:u w:val="single"/>
    </w:rPr>
  </w:style>
  <w:style w:type="paragraph" w:styleId="773">
    <w:name w:val="ConsTitle"/>
    <w:next w:val="773"/>
    <w:link w:val="69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4">
    <w:name w:val="ConsNormal"/>
    <w:next w:val="774"/>
    <w:link w:val="69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5">
    <w:name w:val=" Знак Знак1"/>
    <w:basedOn w:val="694"/>
    <w:next w:val="775"/>
    <w:link w:val="69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6">
    <w:name w:val="Колонтитул (2)_"/>
    <w:next w:val="776"/>
    <w:link w:val="781"/>
  </w:style>
  <w:style w:type="character" w:styleId="777">
    <w:name w:val="Основной текст (2)_"/>
    <w:next w:val="777"/>
    <w:link w:val="782"/>
  </w:style>
  <w:style w:type="character" w:styleId="778">
    <w:name w:val="Заголовок №1_"/>
    <w:next w:val="778"/>
    <w:link w:val="783"/>
    <w:rPr>
      <w:b/>
      <w:bCs/>
    </w:rPr>
  </w:style>
  <w:style w:type="character" w:styleId="779">
    <w:name w:val="Другое_"/>
    <w:next w:val="779"/>
    <w:link w:val="784"/>
  </w:style>
  <w:style w:type="character" w:styleId="780">
    <w:name w:val="Подпись к таблице_"/>
    <w:next w:val="780"/>
    <w:link w:val="785"/>
  </w:style>
  <w:style w:type="paragraph" w:styleId="781">
    <w:name w:val="Колонтитул (2)"/>
    <w:basedOn w:val="694"/>
    <w:next w:val="781"/>
    <w:link w:val="776"/>
    <w:pPr>
      <w:widowControl w:val="off"/>
    </w:pPr>
    <w:rPr>
      <w:sz w:val="20"/>
      <w:szCs w:val="20"/>
    </w:rPr>
  </w:style>
  <w:style w:type="paragraph" w:styleId="782">
    <w:name w:val="Основной текст (2)"/>
    <w:basedOn w:val="694"/>
    <w:next w:val="782"/>
    <w:link w:val="777"/>
    <w:pPr>
      <w:ind w:left="5600"/>
      <w:widowControl w:val="off"/>
    </w:pPr>
    <w:rPr>
      <w:sz w:val="20"/>
      <w:szCs w:val="20"/>
    </w:rPr>
  </w:style>
  <w:style w:type="paragraph" w:styleId="783">
    <w:name w:val="Заголовок №1"/>
    <w:basedOn w:val="694"/>
    <w:next w:val="783"/>
    <w:link w:val="77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4">
    <w:name w:val="Другое"/>
    <w:basedOn w:val="694"/>
    <w:next w:val="784"/>
    <w:link w:val="779"/>
    <w:pPr>
      <w:widowControl w:val="off"/>
    </w:pPr>
    <w:rPr>
      <w:sz w:val="20"/>
      <w:szCs w:val="20"/>
    </w:rPr>
  </w:style>
  <w:style w:type="paragraph" w:styleId="785">
    <w:name w:val="Подпись к таблице"/>
    <w:basedOn w:val="694"/>
    <w:next w:val="785"/>
    <w:link w:val="780"/>
    <w:pPr>
      <w:widowControl w:val="off"/>
    </w:pPr>
    <w:rPr>
      <w:sz w:val="20"/>
      <w:szCs w:val="20"/>
    </w:rPr>
  </w:style>
  <w:style w:type="paragraph" w:styleId="786">
    <w:name w:val="Основной текст (2)1"/>
    <w:basedOn w:val="694"/>
    <w:next w:val="786"/>
    <w:link w:val="69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7">
    <w:name w:val="Основной текст (2) + 9 pt"/>
    <w:next w:val="787"/>
    <w:link w:val="694"/>
    <w:uiPriority w:val="99"/>
    <w:rPr>
      <w:rFonts w:cs="Times New Roman"/>
      <w:sz w:val="18"/>
      <w:szCs w:val="18"/>
      <w:shd w:val="clear" w:color="auto" w:fill="ffffff"/>
    </w:rPr>
  </w:style>
  <w:style w:type="character" w:styleId="788">
    <w:name w:val="Основной текст (2) + 9 pt2,Полужирный2,Курсив2"/>
    <w:next w:val="788"/>
    <w:link w:val="69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9">
    <w:name w:val="Основной текст (3)_"/>
    <w:next w:val="789"/>
    <w:link w:val="790"/>
    <w:rPr>
      <w:sz w:val="21"/>
      <w:szCs w:val="21"/>
      <w:shd w:val="clear" w:color="auto" w:fill="ffffff"/>
    </w:rPr>
  </w:style>
  <w:style w:type="paragraph" w:styleId="790">
    <w:name w:val="Основной текст (3)"/>
    <w:basedOn w:val="694"/>
    <w:next w:val="790"/>
    <w:link w:val="78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1">
    <w:name w:val="Основной текст3"/>
    <w:basedOn w:val="694"/>
    <w:next w:val="791"/>
    <w:link w:val="69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2">
    <w:name w:val="1"/>
    <w:basedOn w:val="694"/>
    <w:next w:val="792"/>
    <w:link w:val="69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3">
    <w:name w:val="Цитата"/>
    <w:basedOn w:val="694"/>
    <w:next w:val="793"/>
    <w:link w:val="694"/>
    <w:pPr>
      <w:ind w:left="851" w:right="1274"/>
      <w:jc w:val="center"/>
    </w:pPr>
    <w:rPr>
      <w:b/>
      <w:sz w:val="28"/>
      <w:szCs w:val="20"/>
    </w:rPr>
  </w:style>
  <w:style w:type="paragraph" w:styleId="794">
    <w:name w:val="formattext topleveltext"/>
    <w:basedOn w:val="694"/>
    <w:next w:val="794"/>
    <w:link w:val="694"/>
    <w:pPr>
      <w:spacing w:before="100" w:beforeAutospacing="1" w:after="100" w:afterAutospacing="1"/>
    </w:pPr>
  </w:style>
  <w:style w:type="paragraph" w:styleId="795">
    <w:name w:val="Абзац списка1"/>
    <w:basedOn w:val="694"/>
    <w:next w:val="795"/>
    <w:link w:val="694"/>
    <w:pPr>
      <w:ind w:left="720"/>
      <w:spacing w:line="276" w:lineRule="auto"/>
    </w:pPr>
  </w:style>
  <w:style w:type="paragraph" w:styleId="796">
    <w:name w:val="Standard"/>
    <w:next w:val="796"/>
    <w:link w:val="69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7">
    <w:name w:val="Сетка таблицы2"/>
    <w:basedOn w:val="705"/>
    <w:next w:val="707"/>
    <w:link w:val="69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8">
    <w:name w:val="Сетка таблицы3"/>
    <w:basedOn w:val="705"/>
    <w:next w:val="707"/>
    <w:link w:val="69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9">
    <w:name w:val="Прижатый влево"/>
    <w:basedOn w:val="694"/>
    <w:next w:val="694"/>
    <w:link w:val="694"/>
    <w:rPr>
      <w:rFonts w:ascii="Arial" w:hAnsi="Arial"/>
      <w:sz w:val="20"/>
      <w:szCs w:val="20"/>
    </w:rPr>
  </w:style>
  <w:style w:type="character" w:styleId="800">
    <w:name w:val="Абзац списка Знак,мой Знак"/>
    <w:next w:val="800"/>
    <w:link w:val="710"/>
    <w:uiPriority w:val="34"/>
    <w:rPr>
      <w:sz w:val="24"/>
      <w:szCs w:val="24"/>
    </w:rPr>
  </w:style>
  <w:style w:type="paragraph" w:styleId="801">
    <w:name w:val="Абзац списка;мой"/>
    <w:basedOn w:val="694"/>
    <w:next w:val="801"/>
    <w:link w:val="802"/>
    <w:uiPriority w:val="34"/>
    <w:qFormat/>
    <w:pPr>
      <w:contextualSpacing/>
      <w:ind w:left="720"/>
    </w:pPr>
  </w:style>
  <w:style w:type="character" w:styleId="802">
    <w:name w:val="Абзац списка Знак;мой Знак"/>
    <w:next w:val="802"/>
    <w:link w:val="801"/>
    <w:uiPriority w:val="34"/>
    <w:rPr>
      <w:sz w:val="24"/>
      <w:szCs w:val="24"/>
    </w:rPr>
  </w:style>
  <w:style w:type="character" w:styleId="1042" w:default="1">
    <w:name w:val="Default Paragraph Font"/>
    <w:uiPriority w:val="1"/>
    <w:semiHidden/>
    <w:unhideWhenUsed/>
  </w:style>
  <w:style w:type="numbering" w:styleId="1043" w:default="1">
    <w:name w:val="No List"/>
    <w:uiPriority w:val="99"/>
    <w:semiHidden/>
    <w:unhideWhenUsed/>
  </w:style>
  <w:style w:type="table" w:styleId="104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2023-10-12T09:55:48Z</dcterms:modified>
  <cp:version>983040</cp:version>
</cp:coreProperties>
</file>