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6"/>
            </w:pPr>
            <w:r/>
            <w:r/>
          </w:p>
          <w:p>
            <w:pPr>
              <w:pStyle w:val="70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6"/>
              <w:jc w:val="center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  <w:ind w:left="-113"/>
            </w:pPr>
            <w:r>
              <w:t xml:space="preserve"> </w:t>
            </w:r>
            <w:r>
              <w:t xml:space="preserve">14 ноября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                                                          </w:t>
            </w:r>
            <w:r>
              <w:t xml:space="preserve">     </w:t>
            </w:r>
            <w:r>
              <w:t xml:space="preserve"> № 1505</w:t>
            </w:r>
            <w:r/>
          </w:p>
          <w:p>
            <w:pPr>
              <w:pStyle w:val="67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</w:tbl>
    <w:p>
      <w:pPr>
        <w:pStyle w:val="720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О внесении изменений в постановление администрации города Сосновоборска от 10.08.2022 № 1177 </w:t>
      </w:r>
      <w:r>
        <w:rPr>
          <w:rFonts w:ascii="Times New Roman" w:hAnsi="Times New Roman" w:cs="Times New Roman"/>
          <w:color w:val="000000"/>
          <w:sz w:val="24"/>
        </w:rPr>
        <w:t xml:space="preserve">«</w:t>
      </w:r>
      <w:r>
        <w:rPr>
          <w:rFonts w:ascii="Times New Roman" w:hAnsi="Times New Roman" w:cs="Times New Roman"/>
          <w:sz w:val="24"/>
          <w:lang w:val="ru"/>
        </w:rPr>
        <w:t xml:space="preserve">Об утверждении межв</w:t>
      </w:r>
      <w:r>
        <w:rPr>
          <w:rFonts w:ascii="Times New Roman" w:hAnsi="Times New Roman" w:cs="Times New Roman"/>
          <w:sz w:val="24"/>
          <w:lang w:val="ru"/>
        </w:rPr>
        <w:t xml:space="preserve">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>
        <w:rPr>
          <w:rFonts w:ascii="Times New Roman" w:hAnsi="Times New Roman" w:cs="Times New Roman"/>
          <w:color w:val="000000"/>
          <w:sz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2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6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"consultantplus://offline/ref=5BAABBF23B4E2CF660C2D2A3FE3A3DEEA21963584F9237B6823547F2BB8FB9CF522A3969DE28A865C7253B64E323DDE688E21E596C06C8F5S760C" </w:instrText>
      </w:r>
      <w:r>
        <w:rPr>
          <w:sz w:val="28"/>
          <w:szCs w:val="28"/>
        </w:rPr>
        <w:fldChar w:fldCharType="separate"/>
      </w:r>
      <w:r>
        <w:rPr>
          <w:spacing w:val="2"/>
          <w:sz w:val="28"/>
          <w:szCs w:val="28"/>
        </w:rPr>
        <w:t xml:space="preserve">пунктом 4 статьи 7</w:t>
      </w:r>
      <w:r>
        <w:rPr>
          <w:spacing w:val="2"/>
          <w:sz w:val="28"/>
          <w:szCs w:val="28"/>
        </w:rPr>
        <w:fldChar w:fldCharType="end"/>
      </w:r>
      <w:r>
        <w:rPr>
          <w:spacing w:val="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Законом Красноярского края от 20.04.2023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5-1756 "О внесении изменений в Закон края "О защит</w:t>
      </w:r>
      <w:r>
        <w:rPr>
          <w:rFonts w:eastAsia="Calibri"/>
          <w:sz w:val="28"/>
          <w:szCs w:val="28"/>
          <w:lang w:eastAsia="en-US"/>
        </w:rPr>
        <w:t xml:space="preserve">е прав ребенка" и статью 1 Закона края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попечительству", </w:t>
      </w:r>
      <w:r>
        <w:rPr>
          <w:sz w:val="28"/>
          <w:szCs w:val="28"/>
        </w:rPr>
        <w:t xml:space="preserve">руководствуясь статьями 26, 38 Устава города Сосновоборска Красноярского края,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76"/>
        <w:jc w:val="bot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76"/>
        <w:numPr>
          <w:ilvl w:val="0"/>
          <w:numId w:val="40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Сосновоборска от 10.08.2022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1177 «</w:t>
      </w:r>
      <w:r>
        <w:rPr>
          <w:sz w:val="28"/>
          <w:szCs w:val="28"/>
          <w:lang w:val="ru"/>
        </w:rPr>
        <w:t xml:space="preserve">Об утверждении межв</w:t>
      </w:r>
      <w:r>
        <w:rPr>
          <w:sz w:val="28"/>
          <w:szCs w:val="28"/>
          <w:lang w:val="ru"/>
        </w:rPr>
        <w:t xml:space="preserve">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>
        <w:rPr>
          <w:sz w:val="28"/>
          <w:szCs w:val="28"/>
        </w:rPr>
        <w:t xml:space="preserve">» (</w:t>
      </w:r>
      <w:r>
        <w:rPr>
          <w:sz w:val="28"/>
          <w:szCs w:val="28"/>
        </w:rPr>
        <w:t xml:space="preserve">в приложение к</w:t>
      </w:r>
      <w:r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):</w:t>
      </w:r>
      <w:r/>
    </w:p>
    <w:p>
      <w:pPr>
        <w:pStyle w:val="676"/>
        <w:numPr>
          <w:ilvl w:val="1"/>
          <w:numId w:val="41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из </w:t>
      </w:r>
      <w:r>
        <w:rPr>
          <w:bCs/>
          <w:sz w:val="28"/>
          <w:szCs w:val="28"/>
        </w:rPr>
        <w:t xml:space="preserve">подпункта 1.2 пункта 1</w:t>
      </w:r>
      <w:r>
        <w:rPr>
          <w:color w:val="000000"/>
          <w:sz w:val="28"/>
          <w:szCs w:val="28"/>
        </w:rPr>
        <w:t xml:space="preserve"> слова «статьей </w:t>
      </w:r>
      <w:r>
        <w:rPr>
          <w:color w:val="000000"/>
          <w:sz w:val="28"/>
          <w:szCs w:val="28"/>
          <w:shd w:val="clear" w:color="auto" w:fill="ffffff"/>
        </w:rPr>
        <w:t xml:space="preserve">17-10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«</w:t>
      </w:r>
      <w:r>
        <w:rPr>
          <w:bCs/>
          <w:color w:val="000000"/>
          <w:sz w:val="28"/>
          <w:szCs w:val="28"/>
        </w:rPr>
        <w:t xml:space="preserve">Об утверждении порядка установления факта невозможности проживания детей-сирот и детей, ост</w:t>
      </w:r>
      <w:r>
        <w:rPr>
          <w:bCs/>
          <w:color w:val="000000"/>
          <w:sz w:val="28"/>
          <w:szCs w:val="28"/>
        </w:rPr>
        <w:t xml:space="preserve">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  <w:r>
        <w:rPr>
          <w:sz w:val="28"/>
          <w:szCs w:val="28"/>
        </w:rPr>
      </w:r>
      <w:r/>
    </w:p>
    <w:p>
      <w:pPr>
        <w:pStyle w:val="676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исключить из </w:t>
      </w:r>
      <w:r>
        <w:rPr>
          <w:bCs/>
          <w:sz w:val="28"/>
          <w:szCs w:val="28"/>
        </w:rPr>
        <w:t xml:space="preserve">пункта 2 подпункт 2.2.1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76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в подпункте 2.2.2 пункта 2 слова «Порядок осуществления…» заменить на слово «О</w:t>
      </w:r>
      <w:r>
        <w:rPr>
          <w:bCs/>
          <w:color w:val="000000"/>
          <w:sz w:val="28"/>
          <w:szCs w:val="28"/>
        </w:rPr>
        <w:t xml:space="preserve">существление…»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76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в подпункте 2.2.3 пункта 2 слова «Порядок выявления…» заменить на слово «Выявление</w:t>
      </w:r>
      <w:r>
        <w:rPr>
          <w:bCs/>
          <w:color w:val="000000"/>
          <w:sz w:val="28"/>
          <w:szCs w:val="28"/>
        </w:rPr>
        <w:t xml:space="preserve">…»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76"/>
        <w:ind w:firstLine="709"/>
        <w:jc w:val="both"/>
        <w:tabs>
          <w:tab w:val="left" w:pos="993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Постановление вступает в силу после официального опубликования в городской газете «Рабочий».</w:t>
      </w:r>
      <w:r/>
    </w:p>
    <w:p>
      <w:pPr>
        <w:pStyle w:val="676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А.С. Кудрявцев</w:t>
      </w:r>
      <w:r/>
    </w:p>
    <w:sectPr>
      <w:footnotePr/>
      <w:endnotePr/>
      <w:type w:val="nextPage"/>
      <w:pgSz w:w="11906" w:h="16838" w:orient="portrait"/>
      <w:pgMar w:top="709" w:right="849" w:bottom="851" w:left="1134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font">
    <w:panose1 w:val="02000000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76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4986" w:hanging="1440"/>
        <w:tabs>
          <w:tab w:val="num" w:pos="2836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14"/>
      <w:isLgl w:val="false"/>
      <w:suff w:val="tab"/>
      <w:lvlText w:val=""/>
      <w:lvlJc w:val="left"/>
      <w:pPr>
        <w:pStyle w:val="67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895" w:hanging="216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144" w:hanging="435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868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2226" w:hanging="180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5208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num w:numId="1">
    <w:abstractNumId w:val="9"/>
  </w:num>
  <w:num w:numId="2">
    <w:abstractNumId w:val="26"/>
  </w:num>
  <w:num w:numId="3">
    <w:abstractNumId w:val="32"/>
  </w:num>
  <w:num w:numId="4">
    <w:abstractNumId w:val="35"/>
  </w:num>
  <w:num w:numId="5">
    <w:abstractNumId w:val="18"/>
  </w:num>
  <w:num w:numId="6">
    <w:abstractNumId w:val="4"/>
  </w:num>
  <w:num w:numId="7">
    <w:abstractNumId w:val="21"/>
  </w:num>
  <w:num w:numId="8">
    <w:abstractNumId w:val="37"/>
  </w:num>
  <w:num w:numId="9">
    <w:abstractNumId w:val="27"/>
  </w:num>
  <w:num w:numId="10">
    <w:abstractNumId w:val="2"/>
  </w:num>
  <w:num w:numId="11">
    <w:abstractNumId w:val="30"/>
  </w:num>
  <w:num w:numId="12">
    <w:abstractNumId w:val="31"/>
  </w:num>
  <w:num w:numId="13">
    <w:abstractNumId w:val="12"/>
  </w:num>
  <w:num w:numId="14">
    <w:abstractNumId w:val="20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5"/>
  </w:num>
  <w:num w:numId="19">
    <w:abstractNumId w:val="1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34"/>
  </w:num>
  <w:num w:numId="25">
    <w:abstractNumId w:val="3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 w:numId="37">
    <w:abstractNumId w:val="13"/>
  </w:num>
  <w:num w:numId="38">
    <w:abstractNumId w:val="0"/>
  </w:num>
  <w:num w:numId="39">
    <w:abstractNumId w:val="23"/>
  </w:num>
  <w:num w:numId="40">
    <w:abstractNumId w:val="2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6"/>
    <w:next w:val="6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6"/>
    <w:uiPriority w:val="34"/>
    <w:qFormat/>
    <w:pPr>
      <w:contextualSpacing/>
      <w:ind w:left="720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next w:val="676"/>
    <w:link w:val="676"/>
    <w:qFormat/>
    <w:rPr>
      <w:sz w:val="24"/>
      <w:szCs w:val="24"/>
      <w:lang w:val="ru-RU" w:eastAsia="ru-RU" w:bidi="ar-SA"/>
    </w:rPr>
  </w:style>
  <w:style w:type="paragraph" w:styleId="677">
    <w:name w:val="Заголовок 1"/>
    <w:basedOn w:val="676"/>
    <w:next w:val="676"/>
    <w:link w:val="713"/>
    <w:qFormat/>
    <w:pPr>
      <w:jc w:val="center"/>
      <w:keepNext/>
      <w:outlineLvl w:val="0"/>
    </w:pPr>
    <w:rPr>
      <w:b/>
      <w:sz w:val="22"/>
      <w:szCs w:val="20"/>
    </w:rPr>
  </w:style>
  <w:style w:type="paragraph" w:styleId="678">
    <w:name w:val="Заголовок 2"/>
    <w:basedOn w:val="676"/>
    <w:next w:val="676"/>
    <w:link w:val="71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9">
    <w:name w:val="Заголовок 3"/>
    <w:basedOn w:val="676"/>
    <w:next w:val="676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0">
    <w:name w:val="Заголовок 4"/>
    <w:basedOn w:val="676"/>
    <w:next w:val="676"/>
    <w:link w:val="73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1">
    <w:name w:val="Заголовок 5"/>
    <w:basedOn w:val="676"/>
    <w:next w:val="676"/>
    <w:link w:val="73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2">
    <w:name w:val="Заголовок 6"/>
    <w:basedOn w:val="676"/>
    <w:next w:val="676"/>
    <w:link w:val="73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3">
    <w:name w:val="Заголовок 7"/>
    <w:basedOn w:val="676"/>
    <w:next w:val="676"/>
    <w:link w:val="73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4">
    <w:name w:val="Заголовок 8"/>
    <w:basedOn w:val="676"/>
    <w:next w:val="676"/>
    <w:link w:val="73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5">
    <w:name w:val="Заголовок 9"/>
    <w:basedOn w:val="676"/>
    <w:next w:val="676"/>
    <w:link w:val="73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6">
    <w:name w:val="Основной шрифт абзаца"/>
    <w:next w:val="686"/>
    <w:link w:val="676"/>
    <w:semiHidden/>
  </w:style>
  <w:style w:type="table" w:styleId="687">
    <w:name w:val="Обычная таблица"/>
    <w:next w:val="687"/>
    <w:link w:val="676"/>
    <w:semiHidden/>
    <w:tblPr/>
  </w:style>
  <w:style w:type="numbering" w:styleId="688">
    <w:name w:val="Нет списка"/>
    <w:next w:val="688"/>
    <w:link w:val="676"/>
    <w:uiPriority w:val="99"/>
    <w:semiHidden/>
  </w:style>
  <w:style w:type="table" w:styleId="689">
    <w:name w:val="Сетка таблицы"/>
    <w:basedOn w:val="687"/>
    <w:next w:val="689"/>
    <w:link w:val="676"/>
    <w:tblPr/>
  </w:style>
  <w:style w:type="character" w:styleId="690">
    <w:name w:val="Гиперссылка"/>
    <w:next w:val="690"/>
    <w:link w:val="676"/>
    <w:uiPriority w:val="99"/>
    <w:rPr>
      <w:color w:val="0000ff"/>
      <w:u w:val="single"/>
    </w:rPr>
  </w:style>
  <w:style w:type="paragraph" w:styleId="691">
    <w:name w:val="Текст выноски"/>
    <w:basedOn w:val="676"/>
    <w:next w:val="691"/>
    <w:link w:val="727"/>
    <w:uiPriority w:val="99"/>
    <w:semiHidden/>
    <w:rPr>
      <w:rFonts w:ascii="Tahoma" w:hAnsi="Tahoma" w:cs="Tahoma"/>
      <w:sz w:val="16"/>
      <w:szCs w:val="16"/>
    </w:rPr>
  </w:style>
  <w:style w:type="paragraph" w:styleId="692">
    <w:name w:val="Абзац списка,мой"/>
    <w:basedOn w:val="676"/>
    <w:next w:val="692"/>
    <w:link w:val="782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76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76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704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76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76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7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7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7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4">
    <w:name w:val="ConsPlusNormal Знак"/>
    <w:next w:val="704"/>
    <w:link w:val="697"/>
    <w:rPr>
      <w:sz w:val="24"/>
      <w:szCs w:val="24"/>
    </w:rPr>
  </w:style>
  <w:style w:type="character" w:styleId="705">
    <w:name w:val="Название Знак"/>
    <w:next w:val="705"/>
    <w:link w:val="676"/>
    <w:rPr>
      <w:rFonts w:ascii="Cambria" w:hAnsi="Cambria" w:eastAsia="Times New Roman" w:cs="Times New Roman"/>
      <w:b/>
      <w:bCs/>
      <w:sz w:val="32"/>
      <w:szCs w:val="32"/>
    </w:rPr>
  </w:style>
  <w:style w:type="paragraph" w:styleId="706">
    <w:name w:val="Заголовок"/>
    <w:basedOn w:val="676"/>
    <w:next w:val="676"/>
    <w:link w:val="70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7">
    <w:name w:val="Заголовок Знак"/>
    <w:next w:val="707"/>
    <w:link w:val="70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8">
    <w:name w:val="Без интервала"/>
    <w:next w:val="708"/>
    <w:link w:val="67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9">
    <w:name w:val="Заголовок №2_"/>
    <w:next w:val="709"/>
    <w:link w:val="710"/>
    <w:rPr>
      <w:sz w:val="19"/>
      <w:szCs w:val="19"/>
      <w:shd w:val="clear" w:color="auto" w:fill="ffffff"/>
    </w:rPr>
  </w:style>
  <w:style w:type="paragraph" w:styleId="710">
    <w:name w:val="Заголовок №2"/>
    <w:basedOn w:val="676"/>
    <w:next w:val="710"/>
    <w:link w:val="70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1">
    <w:name w:val="Основной текст + Интервал 0 pt"/>
    <w:next w:val="711"/>
    <w:link w:val="67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2">
    <w:name w:val="Обычный (веб)"/>
    <w:basedOn w:val="676"/>
    <w:next w:val="712"/>
    <w:link w:val="676"/>
    <w:uiPriority w:val="99"/>
    <w:unhideWhenUsed/>
    <w:pPr>
      <w:spacing w:before="100" w:beforeAutospacing="1" w:after="100" w:afterAutospacing="1"/>
    </w:pPr>
  </w:style>
  <w:style w:type="character" w:styleId="713">
    <w:name w:val="Заголовок 1 Знак"/>
    <w:next w:val="713"/>
    <w:link w:val="677"/>
    <w:rPr>
      <w:b/>
      <w:sz w:val="22"/>
    </w:rPr>
  </w:style>
  <w:style w:type="numbering" w:styleId="714">
    <w:name w:val="Стиль1"/>
    <w:next w:val="714"/>
    <w:link w:val="676"/>
    <w:uiPriority w:val="99"/>
    <w:pPr>
      <w:numPr>
        <w:numId w:val="1"/>
      </w:numPr>
    </w:pPr>
  </w:style>
  <w:style w:type="character" w:styleId="715">
    <w:name w:val="Строгий"/>
    <w:next w:val="715"/>
    <w:link w:val="676"/>
    <w:uiPriority w:val="22"/>
    <w:qFormat/>
    <w:rPr>
      <w:b/>
      <w:bCs/>
    </w:rPr>
  </w:style>
  <w:style w:type="character" w:styleId="716">
    <w:name w:val="Заголовок 2 Знак"/>
    <w:next w:val="716"/>
    <w:link w:val="67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7">
    <w:name w:val="Основной текст 2"/>
    <w:basedOn w:val="676"/>
    <w:next w:val="717"/>
    <w:link w:val="718"/>
    <w:semiHidden/>
    <w:unhideWhenUsed/>
    <w:pPr>
      <w:spacing w:after="120" w:line="480" w:lineRule="auto"/>
    </w:pPr>
  </w:style>
  <w:style w:type="character" w:styleId="718">
    <w:name w:val="Основной текст 2 Знак"/>
    <w:next w:val="718"/>
    <w:link w:val="717"/>
    <w:semiHidden/>
    <w:rPr>
      <w:sz w:val="24"/>
      <w:szCs w:val="24"/>
    </w:rPr>
  </w:style>
  <w:style w:type="table" w:styleId="719">
    <w:name w:val="Сетка таблицы1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0">
    <w:name w:val="ConsNonformat"/>
    <w:next w:val="720"/>
    <w:link w:val="67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1">
    <w:name w:val="Основной текст7"/>
    <w:basedOn w:val="676"/>
    <w:next w:val="721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2">
    <w:name w:val="Верхний колонтитул"/>
    <w:basedOn w:val="676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Верх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paragraph" w:styleId="724">
    <w:name w:val="Нижний колонтитул"/>
    <w:basedOn w:val="676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Ниж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numbering" w:styleId="726">
    <w:name w:val="Нет списка1"/>
    <w:next w:val="688"/>
    <w:link w:val="676"/>
    <w:uiPriority w:val="99"/>
    <w:semiHidden/>
    <w:unhideWhenUsed/>
  </w:style>
  <w:style w:type="character" w:styleId="727">
    <w:name w:val="Текст выноски Знак"/>
    <w:next w:val="727"/>
    <w:link w:val="691"/>
    <w:uiPriority w:val="99"/>
    <w:semiHidden/>
    <w:rPr>
      <w:rFonts w:ascii="Tahoma" w:hAnsi="Tahoma" w:cs="Tahoma"/>
      <w:sz w:val="16"/>
      <w:szCs w:val="16"/>
    </w:rPr>
  </w:style>
  <w:style w:type="paragraph" w:styleId="728">
    <w:name w:val=" Знак"/>
    <w:basedOn w:val="676"/>
    <w:next w:val="728"/>
    <w:link w:val="67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9">
    <w:name w:val="Нет списка2"/>
    <w:next w:val="688"/>
    <w:link w:val="676"/>
    <w:uiPriority w:val="99"/>
    <w:semiHidden/>
    <w:unhideWhenUsed/>
  </w:style>
  <w:style w:type="numbering" w:styleId="730">
    <w:name w:val="Нет списка3"/>
    <w:next w:val="688"/>
    <w:link w:val="676"/>
    <w:uiPriority w:val="99"/>
    <w:semiHidden/>
    <w:unhideWhenUsed/>
  </w:style>
  <w:style w:type="paragraph" w:styleId="731">
    <w:name w:val="Default"/>
    <w:next w:val="731"/>
    <w:link w:val="676"/>
    <w:rPr>
      <w:color w:val="000000"/>
      <w:sz w:val="24"/>
      <w:szCs w:val="24"/>
      <w:lang w:val="ru-RU" w:eastAsia="ru-RU" w:bidi="ar-SA"/>
    </w:rPr>
  </w:style>
  <w:style w:type="character" w:styleId="732">
    <w:name w:val="Заголовок 4 Знак"/>
    <w:next w:val="732"/>
    <w:link w:val="680"/>
    <w:uiPriority w:val="9"/>
    <w:semiHidden/>
    <w:rPr>
      <w:rFonts w:ascii="Calibri" w:hAnsi="Calibri"/>
      <w:b/>
      <w:bCs/>
      <w:sz w:val="28"/>
      <w:szCs w:val="28"/>
    </w:rPr>
  </w:style>
  <w:style w:type="character" w:styleId="733">
    <w:name w:val="Заголовок 5 Знак"/>
    <w:next w:val="733"/>
    <w:link w:val="68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4">
    <w:name w:val="Заголовок 6 Знак"/>
    <w:next w:val="734"/>
    <w:link w:val="682"/>
    <w:uiPriority w:val="9"/>
    <w:semiHidden/>
    <w:rPr>
      <w:rFonts w:ascii="Calibri" w:hAnsi="Calibri"/>
      <w:b/>
      <w:bCs/>
      <w:sz w:val="22"/>
      <w:szCs w:val="22"/>
    </w:rPr>
  </w:style>
  <w:style w:type="character" w:styleId="735">
    <w:name w:val="Заголовок 7 Знак"/>
    <w:next w:val="735"/>
    <w:link w:val="683"/>
    <w:uiPriority w:val="9"/>
    <w:semiHidden/>
    <w:rPr>
      <w:rFonts w:ascii="Calibri" w:hAnsi="Calibri"/>
      <w:sz w:val="22"/>
      <w:szCs w:val="22"/>
    </w:rPr>
  </w:style>
  <w:style w:type="character" w:styleId="736">
    <w:name w:val="Заголовок 8 Знак"/>
    <w:next w:val="736"/>
    <w:link w:val="684"/>
    <w:uiPriority w:val="9"/>
    <w:semiHidden/>
    <w:rPr>
      <w:rFonts w:ascii="Calibri" w:hAnsi="Calibri"/>
      <w:i/>
      <w:iCs/>
      <w:sz w:val="22"/>
      <w:szCs w:val="22"/>
    </w:rPr>
  </w:style>
  <w:style w:type="character" w:styleId="737">
    <w:name w:val="Заголовок 9 Знак"/>
    <w:next w:val="737"/>
    <w:link w:val="685"/>
    <w:uiPriority w:val="9"/>
    <w:semiHidden/>
    <w:rPr>
      <w:rFonts w:ascii="Cambria" w:hAnsi="Cambria"/>
      <w:sz w:val="22"/>
      <w:szCs w:val="22"/>
    </w:rPr>
  </w:style>
  <w:style w:type="paragraph" w:styleId="738">
    <w:name w:val="Подзаголовок"/>
    <w:basedOn w:val="676"/>
    <w:next w:val="676"/>
    <w:link w:val="73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9">
    <w:name w:val="Подзаголовок Знак"/>
    <w:next w:val="739"/>
    <w:link w:val="738"/>
    <w:uiPriority w:val="11"/>
    <w:rPr>
      <w:rFonts w:ascii="Cambria" w:hAnsi="Cambria"/>
      <w:sz w:val="22"/>
      <w:szCs w:val="22"/>
    </w:rPr>
  </w:style>
  <w:style w:type="character" w:styleId="740">
    <w:name w:val="Выделение"/>
    <w:next w:val="740"/>
    <w:link w:val="676"/>
    <w:qFormat/>
    <w:rPr>
      <w:rFonts w:ascii="Calibri" w:hAnsi="Calibri"/>
      <w:b/>
      <w:i/>
      <w:iCs/>
    </w:rPr>
  </w:style>
  <w:style w:type="paragraph" w:styleId="741">
    <w:name w:val="Цитата 2"/>
    <w:basedOn w:val="676"/>
    <w:next w:val="676"/>
    <w:link w:val="74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2">
    <w:name w:val="Цитата 2 Знак"/>
    <w:next w:val="742"/>
    <w:link w:val="741"/>
    <w:uiPriority w:val="29"/>
    <w:rPr>
      <w:rFonts w:ascii="Calibri" w:hAnsi="Calibri"/>
      <w:i/>
      <w:sz w:val="22"/>
      <w:szCs w:val="22"/>
    </w:rPr>
  </w:style>
  <w:style w:type="paragraph" w:styleId="743">
    <w:name w:val="Выделенная цитата"/>
    <w:basedOn w:val="676"/>
    <w:next w:val="676"/>
    <w:link w:val="74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4">
    <w:name w:val="Выделенная цитата Знак"/>
    <w:next w:val="744"/>
    <w:link w:val="743"/>
    <w:uiPriority w:val="30"/>
    <w:rPr>
      <w:rFonts w:ascii="Calibri" w:hAnsi="Calibri"/>
      <w:b/>
      <w:i/>
      <w:sz w:val="22"/>
      <w:szCs w:val="22"/>
    </w:rPr>
  </w:style>
  <w:style w:type="character" w:styleId="745">
    <w:name w:val="Слабое выделение"/>
    <w:next w:val="745"/>
    <w:link w:val="676"/>
    <w:uiPriority w:val="19"/>
    <w:qFormat/>
    <w:rPr>
      <w:i/>
      <w:color w:val="5a5a5a"/>
    </w:rPr>
  </w:style>
  <w:style w:type="character" w:styleId="746">
    <w:name w:val="Сильное выделение"/>
    <w:next w:val="746"/>
    <w:link w:val="676"/>
    <w:uiPriority w:val="21"/>
    <w:qFormat/>
    <w:rPr>
      <w:b/>
      <w:i/>
      <w:sz w:val="24"/>
      <w:szCs w:val="24"/>
      <w:u w:val="single"/>
    </w:rPr>
  </w:style>
  <w:style w:type="character" w:styleId="747">
    <w:name w:val="Слабая ссылка"/>
    <w:next w:val="747"/>
    <w:link w:val="676"/>
    <w:uiPriority w:val="31"/>
    <w:qFormat/>
    <w:rPr>
      <w:sz w:val="24"/>
      <w:szCs w:val="24"/>
      <w:u w:val="single"/>
    </w:rPr>
  </w:style>
  <w:style w:type="character" w:styleId="748">
    <w:name w:val="Сильная ссылка"/>
    <w:next w:val="748"/>
    <w:link w:val="676"/>
    <w:uiPriority w:val="32"/>
    <w:qFormat/>
    <w:rPr>
      <w:b/>
      <w:sz w:val="24"/>
      <w:u w:val="single"/>
    </w:rPr>
  </w:style>
  <w:style w:type="character" w:styleId="749">
    <w:name w:val="Название книги"/>
    <w:next w:val="749"/>
    <w:link w:val="67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0">
    <w:name w:val="Заголовок оглавления"/>
    <w:basedOn w:val="677"/>
    <w:next w:val="676"/>
    <w:link w:val="67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1">
    <w:name w:val="Основной текст с отступом 3"/>
    <w:basedOn w:val="676"/>
    <w:next w:val="751"/>
    <w:link w:val="752"/>
    <w:unhideWhenUsed/>
    <w:pPr>
      <w:ind w:left="283"/>
      <w:spacing w:after="120"/>
    </w:pPr>
    <w:rPr>
      <w:sz w:val="16"/>
      <w:szCs w:val="16"/>
    </w:rPr>
  </w:style>
  <w:style w:type="character" w:styleId="752">
    <w:name w:val="Основной текст с отступом 3 Знак"/>
    <w:next w:val="752"/>
    <w:link w:val="751"/>
    <w:rPr>
      <w:sz w:val="16"/>
      <w:szCs w:val="16"/>
    </w:rPr>
  </w:style>
  <w:style w:type="paragraph" w:styleId="753">
    <w:name w:val="Знак"/>
    <w:basedOn w:val="676"/>
    <w:next w:val="753"/>
    <w:link w:val="67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4">
    <w:name w:val="Просмотренная гиперссылка"/>
    <w:next w:val="754"/>
    <w:link w:val="676"/>
    <w:uiPriority w:val="99"/>
    <w:semiHidden/>
    <w:unhideWhenUsed/>
    <w:rPr>
      <w:color w:val="800080"/>
      <w:u w:val="single"/>
    </w:rPr>
  </w:style>
  <w:style w:type="paragraph" w:styleId="755">
    <w:name w:val="ConsTitle"/>
    <w:next w:val="755"/>
    <w:link w:val="67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6">
    <w:name w:val="ConsNormal"/>
    <w:next w:val="756"/>
    <w:link w:val="67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7">
    <w:name w:val=" Знак Знак1"/>
    <w:basedOn w:val="676"/>
    <w:next w:val="757"/>
    <w:link w:val="67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8">
    <w:name w:val="Колонтитул (2)_"/>
    <w:next w:val="758"/>
    <w:link w:val="763"/>
  </w:style>
  <w:style w:type="character" w:styleId="759">
    <w:name w:val="Основной текст (2)_"/>
    <w:next w:val="759"/>
    <w:link w:val="764"/>
  </w:style>
  <w:style w:type="character" w:styleId="760">
    <w:name w:val="Заголовок №1_"/>
    <w:next w:val="760"/>
    <w:link w:val="765"/>
    <w:rPr>
      <w:b/>
      <w:bCs/>
    </w:rPr>
  </w:style>
  <w:style w:type="character" w:styleId="761">
    <w:name w:val="Другое_"/>
    <w:next w:val="761"/>
    <w:link w:val="766"/>
  </w:style>
  <w:style w:type="character" w:styleId="762">
    <w:name w:val="Подпись к таблице_"/>
    <w:next w:val="762"/>
    <w:link w:val="767"/>
  </w:style>
  <w:style w:type="paragraph" w:styleId="763">
    <w:name w:val="Колонтитул (2)"/>
    <w:basedOn w:val="676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"/>
    <w:basedOn w:val="676"/>
    <w:next w:val="764"/>
    <w:link w:val="759"/>
    <w:pPr>
      <w:ind w:left="5600"/>
      <w:widowControl w:val="off"/>
    </w:pPr>
    <w:rPr>
      <w:sz w:val="20"/>
      <w:szCs w:val="20"/>
    </w:rPr>
  </w:style>
  <w:style w:type="paragraph" w:styleId="765">
    <w:name w:val="Заголовок №1"/>
    <w:basedOn w:val="676"/>
    <w:next w:val="765"/>
    <w:link w:val="7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6">
    <w:name w:val="Другое"/>
    <w:basedOn w:val="676"/>
    <w:next w:val="766"/>
    <w:link w:val="761"/>
    <w:pPr>
      <w:widowControl w:val="off"/>
    </w:pPr>
    <w:rPr>
      <w:sz w:val="20"/>
      <w:szCs w:val="20"/>
    </w:rPr>
  </w:style>
  <w:style w:type="paragraph" w:styleId="767">
    <w:name w:val="Подпись к таблице"/>
    <w:basedOn w:val="676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1"/>
    <w:basedOn w:val="676"/>
    <w:next w:val="768"/>
    <w:link w:val="67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9">
    <w:name w:val="Основной текст (2) + 9 pt"/>
    <w:next w:val="769"/>
    <w:link w:val="676"/>
    <w:uiPriority w:val="99"/>
    <w:rPr>
      <w:rFonts w:cs="Times New Roman"/>
      <w:sz w:val="18"/>
      <w:szCs w:val="18"/>
      <w:shd w:val="clear" w:color="auto" w:fill="ffffff"/>
    </w:rPr>
  </w:style>
  <w:style w:type="character" w:styleId="770">
    <w:name w:val="Основной текст (2) + 9 pt2,Полужирный2,Курсив2"/>
    <w:next w:val="770"/>
    <w:link w:val="67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1">
    <w:name w:val="Основной текст (3)_"/>
    <w:next w:val="771"/>
    <w:link w:val="772"/>
    <w:rPr>
      <w:sz w:val="21"/>
      <w:szCs w:val="21"/>
      <w:shd w:val="clear" w:color="auto" w:fill="ffffff"/>
    </w:rPr>
  </w:style>
  <w:style w:type="paragraph" w:styleId="772">
    <w:name w:val="Основной текст (3)"/>
    <w:basedOn w:val="676"/>
    <w:next w:val="772"/>
    <w:link w:val="7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3">
    <w:name w:val="Основной текст3"/>
    <w:basedOn w:val="676"/>
    <w:next w:val="773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4">
    <w:name w:val="1"/>
    <w:basedOn w:val="676"/>
    <w:next w:val="774"/>
    <w:link w:val="67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5">
    <w:name w:val="Цитата"/>
    <w:basedOn w:val="676"/>
    <w:next w:val="775"/>
    <w:link w:val="676"/>
    <w:pPr>
      <w:ind w:left="851" w:right="1274"/>
      <w:jc w:val="center"/>
    </w:pPr>
    <w:rPr>
      <w:b/>
      <w:sz w:val="28"/>
      <w:szCs w:val="20"/>
    </w:rPr>
  </w:style>
  <w:style w:type="paragraph" w:styleId="776">
    <w:name w:val="formattext topleveltext"/>
    <w:basedOn w:val="676"/>
    <w:next w:val="776"/>
    <w:link w:val="676"/>
    <w:pPr>
      <w:spacing w:before="100" w:beforeAutospacing="1" w:after="100" w:afterAutospacing="1"/>
    </w:pPr>
  </w:style>
  <w:style w:type="paragraph" w:styleId="777">
    <w:name w:val="Абзац списка1"/>
    <w:basedOn w:val="676"/>
    <w:next w:val="777"/>
    <w:link w:val="676"/>
    <w:pPr>
      <w:ind w:left="720"/>
      <w:spacing w:line="276" w:lineRule="auto"/>
    </w:pPr>
  </w:style>
  <w:style w:type="paragraph" w:styleId="778">
    <w:name w:val="Standard"/>
    <w:next w:val="778"/>
    <w:link w:val="67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9">
    <w:name w:val="Сетка таблицы2"/>
    <w:basedOn w:val="687"/>
    <w:next w:val="689"/>
    <w:link w:val="67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0">
    <w:name w:val="Сетка таблицы3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1">
    <w:name w:val="Прижатый влево"/>
    <w:basedOn w:val="676"/>
    <w:next w:val="676"/>
    <w:link w:val="676"/>
    <w:rPr>
      <w:rFonts w:ascii="Arial" w:hAnsi="Arial"/>
      <w:sz w:val="20"/>
      <w:szCs w:val="20"/>
    </w:rPr>
  </w:style>
  <w:style w:type="character" w:styleId="782">
    <w:name w:val="Абзац списка Знак,мой Знак"/>
    <w:next w:val="782"/>
    <w:link w:val="692"/>
    <w:uiPriority w:val="34"/>
    <w:rPr>
      <w:sz w:val="24"/>
      <w:szCs w:val="24"/>
    </w:rPr>
  </w:style>
  <w:style w:type="paragraph" w:styleId="783">
    <w:name w:val="No Spacing"/>
    <w:next w:val="783"/>
    <w:link w:val="676"/>
    <w:rPr>
      <w:rFonts w:ascii="Calibri" w:hAnsi="Calibri" w:eastAsia="Calibri" w:cs="font"/>
      <w:sz w:val="22"/>
      <w:szCs w:val="22"/>
      <w:lang w:val="ru-RU" w:eastAsia="en-US" w:bidi="ar-SA"/>
    </w:rPr>
  </w:style>
  <w:style w:type="character" w:styleId="1004" w:default="1">
    <w:name w:val="Default Paragraph Font"/>
    <w:uiPriority w:val="1"/>
    <w:semiHidden/>
    <w:unhideWhenUsed/>
  </w:style>
  <w:style w:type="numbering" w:styleId="1005" w:default="1">
    <w:name w:val="No List"/>
    <w:uiPriority w:val="99"/>
    <w:semiHidden/>
    <w:unhideWhenUsed/>
  </w:style>
  <w:style w:type="table" w:styleId="10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504</cp:revision>
  <dcterms:created xsi:type="dcterms:W3CDTF">2020-03-19T03:57:00Z</dcterms:created>
  <dcterms:modified xsi:type="dcterms:W3CDTF">2023-11-14T06:23:17Z</dcterms:modified>
  <cp:version>1048576</cp:version>
</cp:coreProperties>
</file>