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240" w:after="60"/>
        <w:rPr>
          <w:rFonts w:ascii="Arial" w:hAnsi="Arial" w:cs="Arial"/>
          <w:b/>
          <w:bCs/>
          <w:sz w:val="24"/>
          <w:szCs w:val="24"/>
        </w:rPr>
        <w:outlineLvl w:val="0"/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АДМИНИСТРАЦИЯ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b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ПОСТАНОВЛЕНИЕ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eastAsia="zh-CN"/>
        </w:rPr>
        <w:t xml:space="preserve">20 февраля 2024                                                                         №227</w:t>
      </w:r>
      <w:r>
        <w:rPr>
          <w:rFonts w:ascii="Arial" w:hAnsi="Arial" w:cs="Arial"/>
          <w:b w:val="0"/>
          <w:bCs w:val="0"/>
          <w:sz w:val="24"/>
          <w:szCs w:val="24"/>
        </w:rPr>
      </w:r>
      <w:r>
        <w:rPr>
          <w:rFonts w:ascii="Arial" w:hAnsi="Arial" w:cs="Arial"/>
          <w:b w:val="0"/>
          <w:bCs w:val="0"/>
          <w:sz w:val="24"/>
          <w:szCs w:val="24"/>
          <w:lang w:eastAsia="zh-CN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  <w:lang w:eastAsia="zh-CN"/>
        </w:rPr>
      </w:r>
    </w:p>
    <w:p>
      <w:pPr>
        <w:pStyle w:val="919"/>
        <w:ind w:right="4817"/>
        <w:jc w:val="both"/>
        <w:widowControl/>
        <w:tabs>
          <w:tab w:val="left" w:pos="425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ind w:right="4675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</w:t>
      </w:r>
      <w:bookmarkStart w:id="0" w:name="_GoBack"/>
      <w:r>
        <w:rPr>
          <w:rFonts w:ascii="Arial" w:hAnsi="Arial" w:cs="Arial"/>
          <w:sz w:val="24"/>
          <w:szCs w:val="24"/>
        </w:rPr>
      </w:r>
      <w:bookmarkEnd w:id="0"/>
      <w:r>
        <w:rPr>
          <w:rFonts w:ascii="Arial" w:hAnsi="Arial" w:cs="Arial"/>
          <w:sz w:val="24"/>
          <w:szCs w:val="24"/>
        </w:rPr>
        <w:t xml:space="preserve">рода Сосновоборска от 1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.11.202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1503</w:t>
      </w:r>
      <w:r>
        <w:rPr>
          <w:rFonts w:ascii="Arial" w:hAnsi="Arial" w:cs="Arial"/>
          <w:sz w:val="24"/>
          <w:szCs w:val="24"/>
        </w:rPr>
        <w:t xml:space="preserve"> «Об утверждении муниципальной программы «Строительство ремонт и содержание объектов муниципальной собственности города Сосновоборска»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right="4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целях перераспределения бюджетных ассигнований, в</w:t>
      </w:r>
      <w:r>
        <w:rPr>
          <w:rFonts w:ascii="Arial" w:hAnsi="Arial" w:cs="Arial"/>
          <w:sz w:val="24"/>
          <w:szCs w:val="24"/>
        </w:rPr>
        <w:t xml:space="preserve"> соответствии со статьей 179 Бюджетного кодекса Российской Федерации, </w:t>
      </w:r>
      <w:r>
        <w:rPr>
          <w:rFonts w:ascii="Arial" w:hAnsi="Arial" w:cs="Arial"/>
          <w:bCs/>
          <w:sz w:val="24"/>
          <w:szCs w:val="24"/>
        </w:rPr>
        <w:t xml:space="preserve">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</w:t>
      </w:r>
      <w:r>
        <w:rPr>
          <w:rFonts w:ascii="Arial" w:hAnsi="Arial" w:cs="Arial"/>
          <w:sz w:val="24"/>
          <w:szCs w:val="24"/>
        </w:rPr>
        <w:t xml:space="preserve">руководствуясь ст. ст. 26, 38 Устава города Сосновоборска Красноярского края,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tabs>
          <w:tab w:val="left" w:pos="5660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numPr>
          <w:ilvl w:val="0"/>
          <w:numId w:val="38"/>
        </w:numPr>
        <w:ind w:left="0" w:firstLine="709"/>
        <w:jc w:val="both"/>
        <w:tabs>
          <w:tab w:val="left" w:pos="0" w:leader="none"/>
          <w:tab w:val="left" w:pos="993" w:leader="none"/>
          <w:tab w:val="clear" w:pos="2836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города Сосновоборска от 1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.11.202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150</w:t>
      </w:r>
      <w:r>
        <w:rPr>
          <w:rFonts w:ascii="Arial" w:hAnsi="Arial" w:cs="Arial"/>
          <w:sz w:val="24"/>
          <w:szCs w:val="24"/>
        </w:rPr>
        <w:t xml:space="preserve">3 «Об утверждении муниципальной программы «Строительство ремонт и содержание объектов муниципальной собственности города Сосновоборска» (в приложение к постановлению, далее – муниципальная Программа) следующие изменения: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таблице паспорта Муниципальной программы строку 10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годах за счет всех исто</w:t>
            </w:r>
            <w:r>
              <w:rPr>
                <w:rFonts w:ascii="Arial" w:hAnsi="Arial" w:cs="Arial"/>
                <w:sz w:val="24"/>
                <w:szCs w:val="24"/>
              </w:rPr>
              <w:t xml:space="preserve">чников финансирования составит </w:t>
            </w:r>
            <w:r>
              <w:rPr>
                <w:rFonts w:ascii="Arial" w:hAnsi="Arial" w:cs="Arial"/>
                <w:sz w:val="24"/>
                <w:szCs w:val="24"/>
              </w:rPr>
              <w:t xml:space="preserve">413</w:t>
            </w: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  <w:t xml:space="preserve">224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9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224</w:t>
            </w: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  <w:t xml:space="preserve">304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8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94 309,30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94 610,80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 счет средств: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124</w:t>
            </w: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  <w:t xml:space="preserve">799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9</w:t>
            </w: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120 893,51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1 953,20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1 953,20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бюджета города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288 425,01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103 411,31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92 356,10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92 657,60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both"/>
        <w:shd w:val="clear" w:color="auto" w:fill="ffffff"/>
        <w:tabs>
          <w:tab w:val="left" w:pos="567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>
        <w:rPr>
          <w:rFonts w:ascii="Arial" w:hAnsi="Arial" w:cs="Arial"/>
          <w:sz w:val="24"/>
          <w:szCs w:val="24"/>
        </w:rPr>
        <w:t xml:space="preserve">Раздел 9 приложения к постановлению изложить в следующей редакции: 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в 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-202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годах за счет всех источников финансирования составит </w:t>
      </w:r>
      <w:r>
        <w:rPr>
          <w:rFonts w:ascii="Arial" w:hAnsi="Arial" w:cs="Arial"/>
          <w:sz w:val="24"/>
          <w:szCs w:val="24"/>
        </w:rPr>
        <w:t xml:space="preserve">413 224,92 тыс. рублей, из них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224 304,82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94 309,30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94 610,80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счет средств: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краевого бюджета – 124 799,91 тыс. рублей, в том числе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120 893,51 тыс. рублей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1 953,20 тыс. рублей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1 953,20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бюджета города – 288 425,01 тыс. рублей, в том числе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103 411,31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92 356,10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92 657,60 тыс. рублей.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 приведена в приложении № 2</w:t>
      </w:r>
      <w:r>
        <w:rPr>
          <w:rFonts w:ascii="Arial" w:hAnsi="Arial" w:cs="Arial"/>
          <w:sz w:val="24"/>
          <w:szCs w:val="24"/>
        </w:rPr>
        <w:t xml:space="preserve"> к муниципальной Программе</w:t>
      </w:r>
      <w:r>
        <w:rPr>
          <w:rFonts w:ascii="Arial" w:hAnsi="Arial" w:eastAsia="Calibri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».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eastAsia="Calibri" w:cs="Arial"/>
          <w:sz w:val="24"/>
          <w:szCs w:val="24"/>
        </w:rPr>
        <w:t xml:space="preserve">. Приложение </w:t>
      </w:r>
      <w:r>
        <w:rPr>
          <w:rFonts w:ascii="Arial" w:hAnsi="Arial" w:cs="Arial"/>
          <w:sz w:val="24"/>
          <w:szCs w:val="24"/>
        </w:rPr>
        <w:t xml:space="preserve">№ 1 к муниципальной Программе изложить в новой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tabs>
          <w:tab w:val="left" w:pos="0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1.</w:t>
      </w:r>
      <w:r>
        <w:rPr>
          <w:rFonts w:ascii="Arial" w:hAnsi="Arial" w:eastAsia="Calibri" w:cs="Arial"/>
          <w:sz w:val="24"/>
          <w:szCs w:val="24"/>
        </w:rPr>
        <w:t xml:space="preserve">4</w:t>
      </w:r>
      <w:r>
        <w:rPr>
          <w:rFonts w:ascii="Arial" w:hAnsi="Arial" w:eastAsia="Calibri" w:cs="Arial"/>
          <w:sz w:val="24"/>
          <w:szCs w:val="24"/>
        </w:rPr>
        <w:t xml:space="preserve">. Приложение № 2 </w:t>
      </w:r>
      <w:r>
        <w:rPr>
          <w:rFonts w:ascii="Arial" w:hAnsi="Arial" w:cs="Arial"/>
          <w:sz w:val="24"/>
          <w:szCs w:val="24"/>
        </w:rPr>
        <w:t xml:space="preserve">к муниципальной Программе изложить в новой редакции согласно приложению 2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таблице приложения № 3 к муниципальной Программе строку 8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финансирования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 xml:space="preserve">304 656,2</w:t>
            </w:r>
            <w:r>
              <w:rPr>
                <w:rFonts w:ascii="Arial" w:hAnsi="Arial" w:cs="Arial"/>
                <w:sz w:val="24"/>
                <w:szCs w:val="24"/>
              </w:rPr>
              <w:t xml:space="preserve">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182 824,20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60 666,00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61 166,00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 счет средств: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118 224,30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3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118 224,30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0,00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0,00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бюджета города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186 431,90 тыс. рублей, из них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64 599,90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60 666,00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026 год – 61 166,00 тыс. рублей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. Пункт 2.6 раздела 2 приложения № 3 к муниципальной Программе изложить в редакции: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«2.6. Общий объем финансирования мероприятий подпрограммы 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годах за счет всех источников финансирования составит 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304 656,20 тыс. рублей, из них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182 824,20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60 666,00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61 166,00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счет средств: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краевого бюджета – 118 224,30 тыс. рублей, в том числе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118 224,30 тыс. рублей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0,00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0,00 тыс. рублей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 счет </w:t>
      </w:r>
      <w:r>
        <w:rPr>
          <w:rFonts w:ascii="Arial" w:hAnsi="Arial" w:cs="Arial"/>
          <w:sz w:val="24"/>
          <w:szCs w:val="24"/>
        </w:rPr>
        <w:t xml:space="preserve">местного бюджета</w:t>
      </w:r>
      <w:r>
        <w:rPr>
          <w:rFonts w:ascii="Arial" w:hAnsi="Arial" w:cs="Arial"/>
          <w:sz w:val="24"/>
          <w:szCs w:val="24"/>
        </w:rPr>
        <w:t xml:space="preserve">– 186 431,</w:t>
      </w:r>
      <w:r>
        <w:rPr>
          <w:rFonts w:ascii="Arial" w:hAnsi="Arial" w:cs="Arial"/>
          <w:sz w:val="24"/>
          <w:szCs w:val="24"/>
        </w:rPr>
        <w:t xml:space="preserve">90 тыс. рублей, из них по годам</w:t>
      </w:r>
      <w:r>
        <w:rPr>
          <w:rFonts w:ascii="Arial" w:hAnsi="Arial" w:cs="Arial"/>
          <w:sz w:val="24"/>
          <w:szCs w:val="24"/>
        </w:rPr>
        <w:t xml:space="preserve">: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64 599,90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60 666,00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026 год – 61 166,00 тыс. рублей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shd w:val="clear" w:color="auto" w:fill="ffffff"/>
        <w:tabs>
          <w:tab w:val="left" w:pos="3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Целевые индикаторы, показатели и мероприятия подпрограммы будут ежегодно дополняться, и корректироваться по итогам выполнения мероприятий подпрогра</w:t>
      </w:r>
      <w:r>
        <w:rPr>
          <w:rFonts w:ascii="Arial" w:hAnsi="Arial" w:cs="Arial"/>
          <w:sz w:val="24"/>
          <w:szCs w:val="24"/>
        </w:rPr>
        <w:t xml:space="preserve">ммы за отчетный финансовый год.</w:t>
      </w:r>
      <w:r>
        <w:rPr>
          <w:rFonts w:ascii="Arial" w:hAnsi="Arial" w:cs="Arial"/>
          <w:sz w:val="24"/>
          <w:szCs w:val="24"/>
        </w:rPr>
        <w:t xml:space="preserve">».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7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eastAsia="Calibri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3 к подпрограмме «Дорожный фонд города Сосновоборска» изложить в новой редакции согласно приложению 3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8</w:t>
      </w:r>
      <w:r>
        <w:rPr>
          <w:rFonts w:ascii="Arial" w:hAnsi="Arial" w:cs="Arial"/>
          <w:sz w:val="24"/>
          <w:szCs w:val="24"/>
        </w:rPr>
        <w:t xml:space="preserve">. В таблице приложения</w:t>
      </w:r>
      <w:r>
        <w:rPr>
          <w:rFonts w:ascii="Arial" w:hAnsi="Arial" w:cs="Arial"/>
          <w:sz w:val="24"/>
          <w:szCs w:val="24"/>
        </w:rPr>
        <w:t xml:space="preserve"> № 4 к муниципальной Программе строку 8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>
        <w:trPr>
          <w:trHeight w:val="3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29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1418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финансирования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 5</w:t>
            </w:r>
            <w:r>
              <w:rPr>
                <w:rFonts w:ascii="Arial" w:hAnsi="Arial" w:cs="Arial"/>
                <w:sz w:val="24"/>
                <w:szCs w:val="24"/>
              </w:rPr>
              <w:t xml:space="preserve">29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41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23 103,71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20 812,10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20</w:t>
            </w:r>
            <w:r>
              <w:rPr>
                <w:rFonts w:ascii="Arial" w:hAnsi="Arial" w:cs="Arial"/>
                <w:sz w:val="24"/>
                <w:szCs w:val="24"/>
              </w:rPr>
              <w:t xml:space="preserve"> 613,6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 5</w:t>
            </w:r>
            <w:r>
              <w:rPr>
                <w:rFonts w:ascii="Arial" w:hAnsi="Arial" w:cs="Arial"/>
                <w:sz w:val="24"/>
                <w:szCs w:val="24"/>
              </w:rPr>
              <w:t xml:space="preserve">47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60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567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1 247,40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 150,10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1</w:t>
            </w:r>
            <w:r>
              <w:rPr>
                <w:rFonts w:ascii="Arial" w:hAnsi="Arial" w:cs="Arial"/>
                <w:sz w:val="24"/>
                <w:szCs w:val="24"/>
              </w:rPr>
              <w:t xml:space="preserve"> 150,10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60</w:t>
            </w:r>
            <w:r>
              <w:rPr>
                <w:rFonts w:ascii="Arial" w:hAnsi="Arial" w:cs="Arial"/>
                <w:sz w:val="24"/>
                <w:szCs w:val="24"/>
              </w:rPr>
              <w:t xml:space="preserve"> 98</w:t>
            </w: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81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4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1 856,31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shd w:val="clear" w:color="auto" w:fill="ffffff"/>
              <w:tabs>
                <w:tab w:val="left" w:pos="34" w:leader="none"/>
                <w:tab w:val="left" w:pos="1276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19 662,00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1418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19 463,50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9</w:t>
      </w:r>
      <w:r>
        <w:rPr>
          <w:rFonts w:ascii="Arial" w:hAnsi="Arial" w:cs="Arial"/>
          <w:sz w:val="24"/>
          <w:szCs w:val="24"/>
        </w:rPr>
        <w:t xml:space="preserve">. Пункт 2.6 раздела 2 приложения № 4 к муниципальной Программе изложить в редакции: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«2.6. Общий объем финансирования мероприятий подпрограммы 2023-2025 годах за счет всех источников финансирования составит –</w:t>
      </w:r>
      <w:r>
        <w:rPr>
          <w:rFonts w:ascii="Arial" w:hAnsi="Arial" w:cs="Arial"/>
          <w:sz w:val="24"/>
          <w:szCs w:val="24"/>
        </w:rPr>
        <w:t xml:space="preserve">64 529,41 тыс. рублей, из них по годам: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23 103,71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20 812,10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20 613,6 тыс. рублей</w:t>
      </w:r>
      <w:r>
        <w:rPr>
          <w:rFonts w:ascii="Arial" w:hAnsi="Arial" w:cs="Arial"/>
          <w:sz w:val="24"/>
          <w:szCs w:val="24"/>
        </w:rPr>
        <w:t xml:space="preserve">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финансирования: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</w:t>
      </w:r>
      <w:r>
        <w:rPr>
          <w:rFonts w:ascii="Arial" w:hAnsi="Arial" w:cs="Arial"/>
          <w:sz w:val="24"/>
          <w:szCs w:val="24"/>
        </w:rPr>
        <w:t xml:space="preserve">за счет краевого бюджета: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3 547,60 тыс. рублей, из них по годам: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1 247,40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1 150,10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1 150,10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</w:t>
      </w:r>
      <w:r>
        <w:rPr>
          <w:rFonts w:ascii="Arial" w:hAnsi="Arial" w:cs="Arial"/>
          <w:sz w:val="24"/>
          <w:szCs w:val="24"/>
        </w:rPr>
        <w:t xml:space="preserve">за счет средств местного бюджета: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60 981,81 тыс. рублей, из них по годам: 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21 856,31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19 662,00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19 463,50 тыс. рублей.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tabs>
          <w:tab w:val="left" w:pos="141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</w:t>
      </w:r>
      <w:r>
        <w:rPr>
          <w:rFonts w:ascii="Arial" w:hAnsi="Arial" w:cs="Arial"/>
          <w:sz w:val="24"/>
          <w:szCs w:val="24"/>
        </w:rPr>
        <w:t xml:space="preserve">за отчетный финансовый год.</w:t>
      </w:r>
      <w:r>
        <w:rPr>
          <w:rFonts w:ascii="Arial" w:hAnsi="Arial" w:cs="Arial"/>
          <w:sz w:val="24"/>
          <w:szCs w:val="24"/>
        </w:rPr>
        <w:t xml:space="preserve">».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10</w:t>
      </w:r>
      <w:r>
        <w:rPr>
          <w:rFonts w:ascii="Arial" w:hAnsi="Arial" w:cs="Arial"/>
          <w:sz w:val="24"/>
          <w:szCs w:val="24"/>
        </w:rPr>
        <w:t xml:space="preserve">. П</w:t>
      </w:r>
      <w:r>
        <w:rPr>
          <w:rFonts w:ascii="Arial" w:hAnsi="Arial" w:eastAsia="Calibri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 xml:space="preserve">№ 2 к подпрограмме «Благоустройство территории города Сосновоборска» изложить в новой редакции согласно приложению 4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1.</w:t>
      </w:r>
      <w:r>
        <w:rPr>
          <w:rFonts w:ascii="Arial" w:hAnsi="Arial" w:eastAsia="Calibri" w:cs="Arial"/>
          <w:sz w:val="24"/>
          <w:szCs w:val="24"/>
        </w:rPr>
        <w:t xml:space="preserve">1</w:t>
      </w:r>
      <w:r>
        <w:rPr>
          <w:rFonts w:ascii="Arial" w:hAnsi="Arial" w:eastAsia="Calibri" w:cs="Arial"/>
          <w:sz w:val="24"/>
          <w:szCs w:val="24"/>
        </w:rPr>
        <w:t xml:space="preserve">1</w:t>
      </w:r>
      <w:r>
        <w:rPr>
          <w:rFonts w:ascii="Arial" w:hAnsi="Arial" w:eastAsia="Calibri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 В таблице приложения № 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к муниципальной Программе строку </w:t>
      </w:r>
      <w:r>
        <w:rPr>
          <w:rFonts w:ascii="Arial" w:hAnsi="Arial" w:cs="Arial"/>
          <w:sz w:val="24"/>
          <w:szCs w:val="24"/>
        </w:rPr>
        <w:t xml:space="preserve">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>
        <w:rPr>
          <w:rFonts w:ascii="Arial" w:hAnsi="Arial" w:cs="Arial"/>
          <w:sz w:val="24"/>
          <w:szCs w:val="24"/>
        </w:rPr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в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финансирования составит – </w:t>
            </w:r>
            <w:r>
              <w:rPr>
                <w:rFonts w:ascii="Arial" w:hAnsi="Arial" w:cs="Arial"/>
                <w:sz w:val="24"/>
                <w:szCs w:val="24"/>
              </w:rPr>
              <w:t xml:space="preserve">37 303,01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тыс. рублей, из них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  <w:t xml:space="preserve">3 246,81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12 028,10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 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ind w:left="34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–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12 028,10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краевого бюджета: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618,71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618,71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  <w:t xml:space="preserve">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бюджета: всего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36 684,30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рублей, из них по годам: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628</w:t>
            </w:r>
            <w:r>
              <w:rPr>
                <w:rFonts w:ascii="Arial" w:hAnsi="Arial" w:cs="Arial"/>
                <w:sz w:val="24"/>
                <w:szCs w:val="24"/>
              </w:rPr>
              <w:t xml:space="preserve">,</w:t>
            </w:r>
            <w:r>
              <w:rPr>
                <w:rFonts w:ascii="Arial" w:hAnsi="Arial" w:cs="Arial"/>
                <w:sz w:val="24"/>
                <w:szCs w:val="24"/>
              </w:rPr>
              <w:t xml:space="preserve">10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12 028,10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ind w:left="34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 –12 028,10 тыс. рублей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ind w:left="34"/>
              <w:widowControl w:val="o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Пункт 2.6 раздела 2 приложения № 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редакции:</w:t>
      </w:r>
      <w:r>
        <w:rPr>
          <w:rFonts w:ascii="Arial" w:hAnsi="Arial" w:cs="Arial"/>
          <w:sz w:val="24"/>
          <w:szCs w:val="24"/>
        </w:rPr>
      </w:r>
    </w:p>
    <w:p>
      <w:pPr>
        <w:ind w:right="284" w:firstLine="567"/>
        <w:jc w:val="both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eastAsia="Calibri" w:cs="Arial"/>
          <w:sz w:val="24"/>
          <w:szCs w:val="24"/>
        </w:rPr>
        <w:t xml:space="preserve">«2.6.</w:t>
      </w:r>
      <w:r>
        <w:rPr>
          <w:rFonts w:ascii="Arial" w:hAnsi="Arial" w:eastAsia="Calibri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Ресурсное обеспечение подпрограммы.</w:t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Общий объем финансирования мероприятий подпрограммы 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-202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годах за счет всех источников финансирования составит – </w:t>
      </w:r>
      <w:r>
        <w:rPr>
          <w:rFonts w:ascii="Arial" w:hAnsi="Arial" w:cs="Arial"/>
          <w:sz w:val="24"/>
          <w:szCs w:val="24"/>
        </w:rPr>
        <w:t xml:space="preserve">37 303,01 тыс. рублей, из них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13 246,81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12 028,10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–12 028,10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финансирования: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краевого бюджета: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618,71 тыс. рублей, из них по годам: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618,71 тыс. рублей;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0,00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 0,00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местного бюджета: всего – </w:t>
      </w:r>
      <w:r>
        <w:rPr>
          <w:rFonts w:ascii="Arial" w:hAnsi="Arial" w:cs="Arial"/>
          <w:sz w:val="24"/>
          <w:szCs w:val="24"/>
        </w:rPr>
        <w:t xml:space="preserve">36 684,30</w:t>
      </w:r>
      <w:r>
        <w:rPr>
          <w:rFonts w:ascii="Arial" w:hAnsi="Arial" w:cs="Arial"/>
          <w:sz w:val="24"/>
          <w:szCs w:val="24"/>
        </w:rPr>
        <w:t xml:space="preserve">1 тыс. рублей, из них по годам: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12 628,10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12 028,10 тыс. рублей;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2026 год –12 028,10 тыс. рублей</w:t>
      </w:r>
      <w:r>
        <w:rPr>
          <w:rFonts w:ascii="Arial" w:hAnsi="Arial" w:cs="Arial"/>
          <w:sz w:val="24"/>
          <w:szCs w:val="24"/>
          <w:lang w:eastAsia="ar-SA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Целевые индикаторы, показатели и мероприятия подпрограммы будут ежегодно дополняться и корректироваться по итогам выполнения мероприятий подпрограммы за отчетный финансовый год.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shd w:val="clear" w:color="auto" w:fill="ffffff"/>
        <w:tabs>
          <w:tab w:val="num" w:pos="851" w:leader="none"/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</w:t>
      </w:r>
      <w:r>
        <w:rPr>
          <w:rFonts w:ascii="Arial" w:hAnsi="Arial" w:eastAsia="Calibri" w:cs="Arial"/>
          <w:sz w:val="24"/>
          <w:szCs w:val="24"/>
        </w:rPr>
        <w:t xml:space="preserve">риложение </w:t>
      </w:r>
      <w:r>
        <w:rPr>
          <w:rFonts w:ascii="Arial" w:hAnsi="Arial" w:cs="Arial"/>
          <w:sz w:val="24"/>
          <w:szCs w:val="24"/>
        </w:rPr>
        <w:t xml:space="preserve">№ 2 к подпрограмме «</w:t>
      </w:r>
      <w:r>
        <w:rPr>
          <w:rFonts w:ascii="Arial" w:hAnsi="Arial" w:cs="Arial"/>
          <w:sz w:val="24"/>
          <w:szCs w:val="24"/>
        </w:rPr>
        <w:t xml:space="preserve">Обеспечение условий реализация программы</w:t>
      </w:r>
      <w:r>
        <w:rPr>
          <w:rFonts w:ascii="Arial" w:hAnsi="Arial" w:cs="Arial"/>
          <w:sz w:val="24"/>
          <w:szCs w:val="24"/>
        </w:rPr>
        <w:t xml:space="preserve">» изложить в новой редакции согласно приложению </w:t>
      </w:r>
      <w:r>
        <w:rPr>
          <w:rFonts w:ascii="Arial" w:hAnsi="Arial" w:cs="Arial"/>
          <w:sz w:val="24"/>
          <w:szCs w:val="24"/>
        </w:rPr>
        <w:t xml:space="preserve">6</w:t>
      </w:r>
      <w:r>
        <w:rPr>
          <w:rFonts w:ascii="Arial" w:hAnsi="Arial" w:cs="Arial"/>
          <w:sz w:val="24"/>
          <w:szCs w:val="24"/>
        </w:rPr>
        <w:t xml:space="preserve">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>
        <w:rPr>
          <w:rFonts w:ascii="Arial" w:hAnsi="Arial" w:cs="Arial"/>
          <w:sz w:val="24"/>
          <w:szCs w:val="24"/>
        </w:rPr>
      </w:r>
    </w:p>
    <w:p>
      <w:pPr>
        <w:ind w:firstLine="567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widowControl w:val="o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Сосновоборска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А.С. Кудрявцев</w:t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left="40" w:right="20" w:firstLine="8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0"/>
        <w:ind w:right="20"/>
        <w:spacing w:before="0" w:after="0" w:line="240" w:lineRule="auto"/>
        <w:shd w:val="clear" w:color="auto" w:fill="auto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06" w:left="1418" w:header="425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  <w:lang w:val="ru-RU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1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</w:t>
      </w:r>
      <w:r>
        <w:rPr>
          <w:rFonts w:ascii="Arial" w:hAnsi="Arial" w:cs="Arial"/>
          <w:sz w:val="24"/>
          <w:szCs w:val="24"/>
        </w:rPr>
        <w:t xml:space="preserve"> 20.02.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227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 «Приложение № 1 к муниципальной программе 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«Строительство ремонт и содержание объектов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 муниципальной собственности города Сосновоборска»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отдельным мероприятиям программы,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подпрограммам муниципальной программы города Сосновоборска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850"/>
        <w:gridCol w:w="851"/>
        <w:gridCol w:w="708"/>
        <w:gridCol w:w="567"/>
        <w:gridCol w:w="1134"/>
        <w:gridCol w:w="1418"/>
        <w:gridCol w:w="1134"/>
        <w:gridCol w:w="1984"/>
      </w:tblGrid>
      <w:tr>
        <w:trPr>
          <w:trHeight w:val="4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Статус (муниципальной программа,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9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2024-2026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5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Строительство, ремонт и содержание объектов муниципальной собственности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224 304,82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94 309,30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94 610,80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413 224,92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224 304,82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94 309,30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94 610,80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413 224,92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Дорожный фонд города Сосновоборска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182 824,20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304 656,20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182 824,20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304 656,20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23 103,71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20 812,10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20 613,60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64 529,41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23 103,71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20 812,10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20 613,60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64 529,41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Borders>
              <w:top w:val="none" w:color="000000" w:sz="4" w:space="0"/>
              <w:left w:val="single" w:color="auto" w:sz="4" w:space="0"/>
              <w:right w:val="single" w:color="auto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условий реализации программы»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13 246,81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37 303,01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13 246,81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37 303,01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мероприятия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«Реализация отдельных мер по обеспечению ограничения платы граждан за коммунальные услуги»;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«Расходы, направленные на создание доступной среды для инвалидов»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3 609,30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3 609,30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left="9072"/>
        <w:jc w:val="right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6838" w:h="11906" w:orient="landscape"/>
          <w:pgMar w:top="851" w:right="709" w:bottom="851" w:left="851" w:header="425" w:footer="709" w:gutter="0"/>
          <w:cols w:num="1" w:sep="0" w:space="708" w:equalWidth="1"/>
          <w:docGrid w:linePitch="360"/>
        </w:sect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2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</w:t>
      </w:r>
      <w:r>
        <w:rPr>
          <w:rFonts w:ascii="Arial" w:hAnsi="Arial" w:cs="Arial"/>
          <w:sz w:val="24"/>
          <w:szCs w:val="24"/>
        </w:rPr>
        <w:t xml:space="preserve"> 20.02.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227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«Приложение № 2 к муниципальной программе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«Строительство ремонт и содержание объектов 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муниципальной собственности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города Сосновоборска с учетом источников финансирования, в том числе средств федерального бюджета, бюджета субъекта РФ и муниципального бюджетов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521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820"/>
        <w:gridCol w:w="4009"/>
        <w:gridCol w:w="2534"/>
        <w:gridCol w:w="1840"/>
        <w:gridCol w:w="1600"/>
        <w:gridCol w:w="1360"/>
        <w:gridCol w:w="2050"/>
      </w:tblGrid>
      <w:tr>
        <w:trPr>
          <w:cantSplit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Статус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Ответственный исполнитель, соисполнители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Оценка расходов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34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2026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2024-2026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Строительство ремонт и содержание объектов муниципальной собственности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224 304,82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94 309,30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94 610,80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413 224,92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120 893,51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1 953,20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1 953,20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124 799,91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103 411,31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92 356,10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92 657,60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288 425,01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«Дорожный фонд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182 824,20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304 656,20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118 224,30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118 224,30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auto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64 599,90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186 431,90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23 103,71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20 812,10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20 613,60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64 529,41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1 247,40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1 150,10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1 150,10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3 547,60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21 856,31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19 662,00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19 463,50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60 981,81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«Строительство, модернизация, реконструкция, капитальный ремонт, ремонт  объектов недвижимости и  коммунальной инфраструктуры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3 127,00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«Обеспечение условий реализации программы»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13 246,81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37 303,01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618,71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618,71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auto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12 628,10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36 684,30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Отдельные мероприятия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«Реализация отдельных мер по обеспечению ограничения платы граждан за коммунальные услуги»;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«Расходы, направленные на создание доступной среды для инвалидов»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3 609,30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803,10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2 409,30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внебюджетные 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9" w:type="dxa"/>
            <w:vAlign w:val="center"/>
            <w:vMerge w:val="continue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34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W w:w="184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60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4" w:space="0"/>
            </w:tcBorders>
            <w:tcW w:w="13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5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3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</w:t>
      </w:r>
      <w:r>
        <w:rPr>
          <w:rFonts w:ascii="Arial" w:hAnsi="Arial" w:cs="Arial"/>
          <w:sz w:val="24"/>
          <w:szCs w:val="24"/>
        </w:rPr>
        <w:t xml:space="preserve"> 20.02.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227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3 к подпрограмме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«Дорожный фонд города Сосновоборска» 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shd w:val="clear" w:color="auto" w:fill="ffffff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Перечень мероприятий подпрограммы «Дорожный фонд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5013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3809"/>
        <w:gridCol w:w="1131"/>
        <w:gridCol w:w="852"/>
        <w:gridCol w:w="710"/>
        <w:gridCol w:w="1695"/>
        <w:gridCol w:w="730"/>
        <w:gridCol w:w="1128"/>
        <w:gridCol w:w="1134"/>
        <w:gridCol w:w="989"/>
        <w:gridCol w:w="1137"/>
        <w:gridCol w:w="1698"/>
      </w:tblGrid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98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8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на период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00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1.:  Обеспечение сохранности, модернизация и развитие сети автомобильных дорог города.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 мероприятий, направленных на повышение безопасности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041R310601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11 128,30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11 128,30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аварийности на дорогах.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04100S5090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14 120,27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14 120,27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 транспортной доступности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Строительство и реконструкция автомобильных дорог общего пользования местного значения в новых микрорайонах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04100S8470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414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82 250,80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82 750,80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аварийности на дорогах.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0410084100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9 818,98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9 308,50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9 308,50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28 435,98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создания транспортной доступности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и инженерных сооружений на них в границах городских округов и поселений за счет средств Дорожного фонда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0410084100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4 845,00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4 845,00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4 845,00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14 535,00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 транспортной доступности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устройству и ремонту уличного освещения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0410084180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1 603,90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1 603,90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аварийности на дорогах.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 дорог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0410084101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46 512,50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46 512,50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46 512,50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139 537,50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создания транспортной доступности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проектных и изыскательских работ, проведение экспертизы объектов транспортной инфраструктуры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0410084160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1 500,00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1 500,00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создания транспортной доступности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2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1. Обеспечение сохранности, модернизация и развитие сети автомобильных дорог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171 779,75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293 611,75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0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Задача 2.: Совершенствование организации движения транспорта и пешеходов вблизи образовательных организаций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Обустройство участков улично-дорожной сети вблизи образовательных организаций для обеспечения безопасности дорожного движения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041R374270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11044,45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11044,45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аварийности на дорогах, повышение уровня жизни граждан.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27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2.: Совершенствование организации движения транспорта и пешеходов вблизи образовательных организаций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11044,45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11044,45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bottom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0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1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52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10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30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8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182 824,20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60 666,00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8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61 166,00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304 656,20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8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</w:t>
      </w:r>
      <w:r>
        <w:rPr>
          <w:rFonts w:ascii="Arial" w:hAnsi="Arial" w:cs="Arial"/>
          <w:sz w:val="24"/>
          <w:szCs w:val="24"/>
        </w:rPr>
        <w:t xml:space="preserve"> 20.02.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227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«Приложение № 2 к муниципальной программе: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«Благоустройство территории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jc w:val="center"/>
        <w:shd w:val="clear" w:color="auto" w:fill="ffffff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Перечень мероприятий подпрограммы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5"/>
        <w:gridCol w:w="24"/>
        <w:gridCol w:w="1697"/>
        <w:gridCol w:w="21"/>
        <w:gridCol w:w="18"/>
        <w:gridCol w:w="669"/>
        <w:gridCol w:w="709"/>
        <w:gridCol w:w="1415"/>
        <w:gridCol w:w="1084"/>
        <w:gridCol w:w="1206"/>
        <w:gridCol w:w="1134"/>
        <w:gridCol w:w="1134"/>
        <w:gridCol w:w="1275"/>
        <w:gridCol w:w="2268"/>
      </w:tblGrid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89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4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12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8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на период 2023-2025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1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3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улучшение санитарно-эстетического состояния территории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Организация, содержание и охрана мест захоронения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0420084300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2 600,00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2 100,00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2 100,00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6 800,00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мероприятий, проектов по благоустройству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мероприятий, проектов по благоустройству территории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0420084310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3 845,61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2 165,30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1 966,80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7 977,71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не менее одного проекта по благоустройству ежегодно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не менее одного проекта по благоустройству ежегодно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8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0420084310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85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общественных территорий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0420084311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15377,4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15377,4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15377,4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46 132,20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в местах общего пользования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25"/>
        </w:trPr>
        <w:tc>
          <w:tcPr>
            <w:gridSpan w:val="9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 - улучшение санитарно-эстетического состояния территории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21 837,01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19 642,70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19 444,20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60 923,91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1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5309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безопасной среды обитания для жителей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84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0420075180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1 152,18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1 062,38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1 062,38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3 276,94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Безопасность жителей города, снижение бездомной популяции животных не менее 5% ежегодно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76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0420075180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73,13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67,37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67,37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207,88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7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65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6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0603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0420075180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6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22,09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20,35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20,35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62,78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7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6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1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0420084340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6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и проведению акарицидных обработок мест массового отдыха населения за счет средств городского бюджета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9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по задаче 2. - создание безопасной среды обитания для жителей города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1 266,70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1 169,40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1 169,40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3 605,50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23 103,71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20 812,10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20 613,60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64 529,41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79" w:type="dxa"/>
            <w:vAlign w:val="center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97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8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5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84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06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23 103,71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20 812,10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20 613,60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64 529,41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ind w:left="9072"/>
        <w:jc w:val="right"/>
        <w:rPr>
          <w:rFonts w:ascii="Arial" w:hAnsi="Arial" w:cs="Arial"/>
          <w:sz w:val="24"/>
          <w:szCs w:val="24"/>
          <w:highlight w:val="none"/>
        </w:rPr>
        <w:outlineLvl w:val="0"/>
      </w:pPr>
      <w:r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5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города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</w:t>
      </w:r>
      <w:r>
        <w:rPr>
          <w:rFonts w:ascii="Arial" w:hAnsi="Arial" w:cs="Arial"/>
          <w:sz w:val="24"/>
          <w:szCs w:val="24"/>
        </w:rPr>
        <w:t xml:space="preserve"> 20.02.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227</w:t>
      </w:r>
      <w:r>
        <w:rPr>
          <w:rFonts w:ascii="Arial" w:hAnsi="Arial" w:cs="Arial"/>
          <w:sz w:val="24"/>
          <w:szCs w:val="24"/>
        </w:rPr>
      </w:r>
    </w:p>
    <w:p>
      <w:pPr>
        <w:ind w:left="467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«Приложение № 2 к муниципальной программе:</w:t>
      </w:r>
      <w:r>
        <w:rPr>
          <w:rFonts w:ascii="Arial" w:hAnsi="Arial" w:cs="Arial"/>
          <w:sz w:val="24"/>
          <w:szCs w:val="24"/>
        </w:rPr>
      </w:r>
    </w:p>
    <w:p>
      <w:pPr>
        <w:jc w:val="right"/>
        <w:shd w:val="clear" w:color="auto" w:fill="ffffff"/>
        <w:rPr>
          <w:rFonts w:ascii="Arial" w:hAnsi="Arial" w:cs="Arial"/>
          <w:sz w:val="24"/>
          <w:szCs w:val="24"/>
        </w:rPr>
        <w:outlineLvl w:val="2"/>
      </w:pPr>
      <w:r>
        <w:rPr>
          <w:rFonts w:ascii="Arial" w:hAnsi="Arial" w:cs="Arial"/>
          <w:sz w:val="24"/>
          <w:szCs w:val="24"/>
        </w:rPr>
        <w:t xml:space="preserve">«</w:t>
      </w:r>
      <w:r>
        <w:rPr>
          <w:rFonts w:ascii="Arial" w:hAnsi="Arial" w:cs="Arial"/>
          <w:sz w:val="24"/>
          <w:szCs w:val="24"/>
        </w:rPr>
        <w:t xml:space="preserve">Обеспечение условий реализация программы</w:t>
      </w:r>
      <w:r>
        <w:rPr>
          <w:rFonts w:ascii="Arial" w:hAnsi="Arial" w:cs="Arial"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</w:r>
    </w:p>
    <w:p>
      <w:pPr>
        <w:ind w:left="9072"/>
        <w:jc w:val="right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center"/>
        <w:shd w:val="clear" w:color="auto" w:fill="ffffff"/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  <w:t xml:space="preserve">Перечень мероприятий подпрограммы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center"/>
        <w:shd w:val="clear" w:color="auto" w:fill="ffffff"/>
        <w:rPr>
          <w:rFonts w:ascii="Arial" w:hAnsi="Arial" w:cs="Arial"/>
          <w:sz w:val="24"/>
          <w:szCs w:val="24"/>
        </w:rPr>
        <w:outlineLvl w:val="1"/>
      </w:pPr>
      <w:r>
        <w:rPr>
          <w:rFonts w:ascii="Arial" w:hAnsi="Arial" w:cs="Arial"/>
          <w:sz w:val="24"/>
          <w:szCs w:val="24"/>
        </w:rPr>
        <w:t xml:space="preserve">«Обеспечение условий реализация программы»</w:t>
      </w:r>
      <w:r>
        <w:rPr>
          <w:rFonts w:ascii="Arial" w:hAnsi="Arial" w:cs="Arial"/>
          <w:sz w:val="24"/>
          <w:szCs w:val="24"/>
        </w:rPr>
      </w:r>
    </w:p>
    <w:p>
      <w:pPr>
        <w:jc w:val="both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5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1276"/>
        <w:gridCol w:w="992"/>
        <w:gridCol w:w="992"/>
        <w:gridCol w:w="1560"/>
        <w:gridCol w:w="709"/>
        <w:gridCol w:w="1118"/>
        <w:gridCol w:w="977"/>
        <w:gridCol w:w="978"/>
        <w:gridCol w:w="1276"/>
        <w:gridCol w:w="2155"/>
      </w:tblGrid>
      <w:tr>
        <w:trPr>
          <w:trHeight w:val="6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4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7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РзПр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на период 202</w:t>
            </w:r>
            <w:r>
              <w:rPr>
                <w:rFonts w:ascii="Arial" w:hAnsi="Arial" w:cs="Arial"/>
                <w:sz w:val="24"/>
                <w:szCs w:val="24"/>
              </w:rPr>
              <w:t xml:space="preserve">4</w:t>
            </w:r>
            <w:r>
              <w:rPr>
                <w:rFonts w:ascii="Arial" w:hAnsi="Arial" w:cs="Arial"/>
                <w:sz w:val="24"/>
                <w:szCs w:val="24"/>
              </w:rPr>
              <w:t xml:space="preserve">-202</w:t>
            </w:r>
            <w:r>
              <w:rPr>
                <w:rFonts w:ascii="Arial" w:hAnsi="Arial" w:cs="Arial"/>
                <w:sz w:val="24"/>
                <w:szCs w:val="24"/>
              </w:rPr>
              <w:t xml:space="preserve"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подпрограммы  - Эффективное осуществление реализации полномочий органов местного самоуправления.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60"/>
        </w:trPr>
        <w:tc>
          <w:tcPr>
            <w:gridSpan w:val="11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51" w:type="dxa"/>
            <w:textDirection w:val="lrTb"/>
            <w:noWrap w:val="false"/>
          </w:tcPr>
          <w:p>
            <w:pPr>
              <w:shd w:val="clear" w:color="auto" w:fill="ffffff"/>
              <w:tabs>
                <w:tab w:val="left" w:pos="5040" w:leader="none"/>
                <w:tab w:val="left" w:pos="5220" w:leader="none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Задача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бесперебойной работы отдела ОКС и ЖКХ на территории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0440080610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8 946,30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8 946,30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8 946,30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26 838,90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Эффективная работа МКУ «УКС и ЖКХ»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0440080610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2 701,80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2 701,80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2 701,80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8 105,40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96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311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0440080610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980,00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380,00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1 740,00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4400017240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475,20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475,20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0505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4400017240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143,51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143,51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</w:pPr>
            <w:r/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1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13 246,81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7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12 028,10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37 303,01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5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  <w:outlineLvl w:val="0"/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1" w:right="737" w:bottom="851" w:left="851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Arial Narrow">
    <w:panose1 w:val="020B060402020202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Droid Sans Devanagari">
    <w:panose1 w:val="02000000000000000000"/>
  </w:font>
  <w:font w:name="Arial">
    <w:panose1 w:val="020B0604020202020204"/>
  </w:font>
  <w:font w:name="Vladimir Script">
    <w:panose1 w:val="03030502040406070605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4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226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nothing"/>
      <w:lvlText w:val="%1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%2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%3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%4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%5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%6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%7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%8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%9"/>
      <w:lvlJc w:val="left"/>
      <w:pPr>
        <w:ind w:left="0" w:firstLine="0"/>
        <w:tabs>
          <w:tab w:val="num" w:pos="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688" w:hanging="360"/>
        <w:tabs>
          <w:tab w:val="num" w:pos="6688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86" w:hanging="1440"/>
        <w:tabs>
          <w:tab w:val="num" w:pos="2836" w:leader="none"/>
        </w:tabs>
      </w:pPr>
    </w:lvl>
  </w:abstractNum>
  <w:abstractNum w:abstractNumId="3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27" w:hanging="18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208" w:hanging="1800"/>
      </w:pPr>
      <w:rPr>
        <w:color w:val="000000"/>
      </w:r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9"/>
  </w:num>
  <w:num w:numId="5">
    <w:abstractNumId w:val="31"/>
  </w:num>
  <w:num w:numId="6">
    <w:abstractNumId w:val="2"/>
  </w:num>
  <w:num w:numId="7">
    <w:abstractNumId w:val="24"/>
  </w:num>
  <w:num w:numId="8">
    <w:abstractNumId w:val="32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12"/>
  </w:num>
  <w:num w:numId="14">
    <w:abstractNumId w:val="3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29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5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15"/>
    <w:lvlOverride w:ilvl="0">
      <w:startOverride w:val="1"/>
    </w:lvlOverride>
    <w:lvlOverride w:ilvl="1">
      <w:startOverride w:val="1"/>
    </w:lvlOverride>
  </w:num>
  <w:num w:numId="38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9">
    <w:name w:val="Endnote Text Char"/>
    <w:link w:val="878"/>
    <w:uiPriority w:val="99"/>
    <w:rPr>
      <w:sz w:val="20"/>
    </w:rPr>
  </w:style>
  <w:style w:type="paragraph" w:styleId="710" w:default="1">
    <w:name w:val="Normal"/>
    <w:qFormat/>
    <w:rPr>
      <w:sz w:val="24"/>
      <w:szCs w:val="24"/>
    </w:rPr>
  </w:style>
  <w:style w:type="paragraph" w:styleId="711">
    <w:name w:val="Heading 1"/>
    <w:basedOn w:val="710"/>
    <w:next w:val="710"/>
    <w:link w:val="912"/>
    <w:qFormat/>
    <w:pPr>
      <w:jc w:val="center"/>
      <w:keepNext/>
      <w:outlineLvl w:val="0"/>
    </w:pPr>
    <w:rPr>
      <w:b/>
      <w:sz w:val="22"/>
      <w:szCs w:val="20"/>
    </w:rPr>
  </w:style>
  <w:style w:type="paragraph" w:styleId="712">
    <w:name w:val="Heading 2"/>
    <w:basedOn w:val="710"/>
    <w:next w:val="710"/>
    <w:link w:val="915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713">
    <w:name w:val="Heading 3"/>
    <w:basedOn w:val="710"/>
    <w:next w:val="710"/>
    <w:link w:val="904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714">
    <w:name w:val="Heading 4"/>
    <w:basedOn w:val="710"/>
    <w:next w:val="710"/>
    <w:link w:val="92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715">
    <w:name w:val="Heading 5"/>
    <w:basedOn w:val="710"/>
    <w:next w:val="710"/>
    <w:link w:val="930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16">
    <w:name w:val="Heading 6"/>
    <w:basedOn w:val="710"/>
    <w:next w:val="710"/>
    <w:link w:val="931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17">
    <w:name w:val="Heading 7"/>
    <w:basedOn w:val="710"/>
    <w:next w:val="710"/>
    <w:link w:val="932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718">
    <w:name w:val="Heading 8"/>
    <w:basedOn w:val="710"/>
    <w:next w:val="710"/>
    <w:link w:val="933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719">
    <w:name w:val="Heading 9"/>
    <w:basedOn w:val="710"/>
    <w:next w:val="710"/>
    <w:link w:val="934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character" w:styleId="72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4" w:customStyle="1">
    <w:name w:val="Heading 2 Char"/>
    <w:uiPriority w:val="9"/>
    <w:rPr>
      <w:rFonts w:ascii="Arial" w:hAnsi="Arial" w:eastAsia="Arial" w:cs="Arial"/>
      <w:sz w:val="34"/>
    </w:rPr>
  </w:style>
  <w:style w:type="character" w:styleId="72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2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2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28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29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0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1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710"/>
    <w:uiPriority w:val="34"/>
    <w:qFormat/>
    <w:pPr>
      <w:contextualSpacing/>
      <w:ind w:left="720"/>
    </w:pPr>
  </w:style>
  <w:style w:type="paragraph" w:styleId="733">
    <w:name w:val="No Spacing"/>
    <w:qFormat/>
    <w:rPr>
      <w:rFonts w:ascii="Calibri" w:hAnsi="Calibri" w:eastAsia="Calibri"/>
      <w:sz w:val="22"/>
      <w:szCs w:val="22"/>
      <w:lang w:eastAsia="en-US"/>
    </w:rPr>
  </w:style>
  <w:style w:type="paragraph" w:styleId="734">
    <w:name w:val="Title"/>
    <w:basedOn w:val="710"/>
    <w:next w:val="710"/>
    <w:link w:val="907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735" w:customStyle="1">
    <w:name w:val="Title Char"/>
    <w:uiPriority w:val="10"/>
    <w:rPr>
      <w:sz w:val="48"/>
      <w:szCs w:val="48"/>
    </w:rPr>
  </w:style>
  <w:style w:type="paragraph" w:styleId="736">
    <w:name w:val="Subtitle"/>
    <w:basedOn w:val="710"/>
    <w:next w:val="710"/>
    <w:link w:val="935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</w:rPr>
  </w:style>
  <w:style w:type="character" w:styleId="737" w:customStyle="1">
    <w:name w:val="Subtitle Char"/>
    <w:uiPriority w:val="11"/>
    <w:rPr>
      <w:sz w:val="24"/>
      <w:szCs w:val="24"/>
    </w:rPr>
  </w:style>
  <w:style w:type="paragraph" w:styleId="738">
    <w:name w:val="Quote"/>
    <w:basedOn w:val="710"/>
    <w:next w:val="710"/>
    <w:link w:val="937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styleId="739" w:customStyle="1">
    <w:name w:val="Quote Char"/>
    <w:uiPriority w:val="29"/>
    <w:rPr>
      <w:i/>
    </w:rPr>
  </w:style>
  <w:style w:type="paragraph" w:styleId="740">
    <w:name w:val="Intense Quote"/>
    <w:basedOn w:val="710"/>
    <w:next w:val="710"/>
    <w:link w:val="938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</w:rPr>
  </w:style>
  <w:style w:type="character" w:styleId="741" w:customStyle="1">
    <w:name w:val="Intense Quote Char"/>
    <w:uiPriority w:val="30"/>
    <w:rPr>
      <w:i/>
    </w:rPr>
  </w:style>
  <w:style w:type="paragraph" w:styleId="742">
    <w:name w:val="Header"/>
    <w:basedOn w:val="710"/>
    <w:link w:val="921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3" w:customStyle="1">
    <w:name w:val="Header Char"/>
    <w:uiPriority w:val="99"/>
  </w:style>
  <w:style w:type="paragraph" w:styleId="744">
    <w:name w:val="Footer"/>
    <w:basedOn w:val="710"/>
    <w:link w:val="922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45" w:customStyle="1">
    <w:name w:val="Footer Char"/>
    <w:uiPriority w:val="99"/>
  </w:style>
  <w:style w:type="paragraph" w:styleId="746">
    <w:name w:val="Caption"/>
    <w:basedOn w:val="710"/>
    <w:semiHidden/>
    <w:unhideWhenUsed/>
    <w:qFormat/>
    <w:pPr>
      <w:spacing w:before="120" w:after="120"/>
      <w:suppressLineNumbers/>
    </w:pPr>
    <w:rPr>
      <w:rFonts w:cs="Droid Sans Devanagari"/>
      <w:i/>
      <w:iCs/>
      <w:lang w:eastAsia="zh-CN"/>
    </w:rPr>
  </w:style>
  <w:style w:type="character" w:styleId="747" w:customStyle="1">
    <w:name w:val="Caption Char"/>
    <w:uiPriority w:val="99"/>
  </w:style>
  <w:style w:type="table" w:styleId="748">
    <w:name w:val="Table Grid"/>
    <w:basedOn w:val="72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rPr>
      <w:color w:val="0000ff"/>
      <w:u w:val="single"/>
    </w:rPr>
  </w:style>
  <w:style w:type="paragraph" w:styleId="875">
    <w:name w:val="footnote text"/>
    <w:basedOn w:val="710"/>
    <w:link w:val="1038"/>
    <w:semiHidden/>
    <w:unhideWhenUsed/>
    <w:rPr>
      <w:sz w:val="20"/>
      <w:szCs w:val="20"/>
      <w:lang w:eastAsia="zh-CN"/>
    </w:rPr>
  </w:style>
  <w:style w:type="character" w:styleId="876" w:customStyle="1">
    <w:name w:val="Footnote Text Char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710"/>
    <w:link w:val="879"/>
    <w:uiPriority w:val="99"/>
    <w:semiHidden/>
    <w:unhideWhenUsed/>
    <w:rPr>
      <w:sz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710"/>
    <w:next w:val="710"/>
    <w:uiPriority w:val="39"/>
    <w:unhideWhenUsed/>
    <w:pPr>
      <w:spacing w:after="57"/>
    </w:pPr>
  </w:style>
  <w:style w:type="paragraph" w:styleId="882">
    <w:name w:val="toc 2"/>
    <w:basedOn w:val="710"/>
    <w:next w:val="710"/>
    <w:uiPriority w:val="39"/>
    <w:unhideWhenUsed/>
    <w:pPr>
      <w:ind w:left="283"/>
      <w:spacing w:after="57"/>
    </w:pPr>
  </w:style>
  <w:style w:type="paragraph" w:styleId="883">
    <w:name w:val="toc 3"/>
    <w:basedOn w:val="710"/>
    <w:next w:val="710"/>
    <w:uiPriority w:val="39"/>
    <w:unhideWhenUsed/>
    <w:pPr>
      <w:ind w:left="567"/>
      <w:spacing w:after="57"/>
    </w:pPr>
  </w:style>
  <w:style w:type="paragraph" w:styleId="884">
    <w:name w:val="toc 4"/>
    <w:basedOn w:val="710"/>
    <w:next w:val="710"/>
    <w:uiPriority w:val="39"/>
    <w:unhideWhenUsed/>
    <w:pPr>
      <w:ind w:left="850"/>
      <w:spacing w:after="57"/>
    </w:pPr>
  </w:style>
  <w:style w:type="paragraph" w:styleId="885">
    <w:name w:val="toc 5"/>
    <w:basedOn w:val="710"/>
    <w:next w:val="710"/>
    <w:uiPriority w:val="39"/>
    <w:unhideWhenUsed/>
    <w:pPr>
      <w:ind w:left="1134"/>
      <w:spacing w:after="57"/>
    </w:pPr>
  </w:style>
  <w:style w:type="paragraph" w:styleId="886">
    <w:name w:val="toc 6"/>
    <w:basedOn w:val="710"/>
    <w:next w:val="710"/>
    <w:uiPriority w:val="39"/>
    <w:unhideWhenUsed/>
    <w:pPr>
      <w:ind w:left="1417"/>
      <w:spacing w:after="57"/>
    </w:pPr>
  </w:style>
  <w:style w:type="paragraph" w:styleId="887">
    <w:name w:val="toc 7"/>
    <w:basedOn w:val="710"/>
    <w:next w:val="710"/>
    <w:uiPriority w:val="39"/>
    <w:unhideWhenUsed/>
    <w:pPr>
      <w:ind w:left="1701"/>
      <w:spacing w:after="57"/>
    </w:pPr>
  </w:style>
  <w:style w:type="paragraph" w:styleId="888">
    <w:name w:val="toc 8"/>
    <w:basedOn w:val="710"/>
    <w:next w:val="710"/>
    <w:uiPriority w:val="39"/>
    <w:unhideWhenUsed/>
    <w:pPr>
      <w:ind w:left="1984"/>
      <w:spacing w:after="57"/>
    </w:pPr>
  </w:style>
  <w:style w:type="paragraph" w:styleId="889">
    <w:name w:val="toc 9"/>
    <w:basedOn w:val="710"/>
    <w:next w:val="710"/>
    <w:uiPriority w:val="39"/>
    <w:unhideWhenUsed/>
    <w:pPr>
      <w:ind w:left="2268"/>
      <w:spacing w:after="57"/>
    </w:pPr>
  </w:style>
  <w:style w:type="paragraph" w:styleId="890">
    <w:name w:val="TOC Heading"/>
    <w:basedOn w:val="711"/>
    <w:next w:val="71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891">
    <w:name w:val="table of figures"/>
    <w:basedOn w:val="710"/>
    <w:next w:val="710"/>
    <w:uiPriority w:val="99"/>
    <w:unhideWhenUsed/>
  </w:style>
  <w:style w:type="paragraph" w:styleId="892">
    <w:name w:val="Balloon Text"/>
    <w:basedOn w:val="710"/>
    <w:link w:val="924"/>
    <w:semiHidden/>
    <w:rPr>
      <w:rFonts w:ascii="Tahoma" w:hAnsi="Tahoma" w:cs="Tahoma"/>
      <w:sz w:val="16"/>
      <w:szCs w:val="16"/>
    </w:rPr>
  </w:style>
  <w:style w:type="paragraph" w:styleId="893" w:customStyle="1">
    <w:name w:val="Абзац списка;мой"/>
    <w:basedOn w:val="710"/>
    <w:link w:val="975"/>
    <w:qFormat/>
    <w:pPr>
      <w:contextualSpacing/>
      <w:ind w:left="720"/>
    </w:pPr>
  </w:style>
  <w:style w:type="paragraph" w:styleId="894">
    <w:name w:val="Body Text Indent"/>
    <w:basedOn w:val="710"/>
    <w:link w:val="895"/>
    <w:unhideWhenUsed/>
    <w:pPr>
      <w:ind w:firstLine="708"/>
      <w:jc w:val="both"/>
    </w:pPr>
    <w:rPr>
      <w:lang w:val="en-US" w:eastAsia="en-US"/>
    </w:rPr>
  </w:style>
  <w:style w:type="character" w:styleId="895" w:customStyle="1">
    <w:name w:val="Основной текст с отступом Знак"/>
    <w:link w:val="894"/>
    <w:rPr>
      <w:sz w:val="24"/>
      <w:szCs w:val="24"/>
      <w:lang w:val="en-US" w:eastAsia="en-US"/>
    </w:rPr>
  </w:style>
  <w:style w:type="paragraph" w:styleId="896">
    <w:name w:val="Body Text"/>
    <w:basedOn w:val="710"/>
    <w:link w:val="897"/>
    <w:unhideWhenUsed/>
    <w:pPr>
      <w:spacing w:after="120"/>
    </w:pPr>
    <w:rPr>
      <w:lang w:val="en-US" w:eastAsia="en-US"/>
    </w:rPr>
  </w:style>
  <w:style w:type="character" w:styleId="897" w:customStyle="1">
    <w:name w:val="Основной текст Знак"/>
    <w:link w:val="896"/>
    <w:rPr>
      <w:sz w:val="24"/>
      <w:szCs w:val="24"/>
    </w:rPr>
  </w:style>
  <w:style w:type="paragraph" w:styleId="898" w:customStyle="1">
    <w:name w:val="ConsPlusNormal"/>
    <w:link w:val="905"/>
    <w:rPr>
      <w:sz w:val="24"/>
      <w:szCs w:val="24"/>
    </w:rPr>
  </w:style>
  <w:style w:type="character" w:styleId="899" w:customStyle="1">
    <w:name w:val="Основной текст_"/>
    <w:link w:val="900"/>
    <w:rPr>
      <w:sz w:val="27"/>
      <w:szCs w:val="27"/>
      <w:shd w:val="clear" w:color="auto" w:fill="ffffff"/>
    </w:rPr>
  </w:style>
  <w:style w:type="paragraph" w:styleId="900" w:customStyle="1">
    <w:name w:val="Основной текст1"/>
    <w:basedOn w:val="710"/>
    <w:link w:val="89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1" w:customStyle="1">
    <w:name w:val="ConsPlusCell"/>
    <w:pPr>
      <w:widowControl w:val="off"/>
    </w:pPr>
    <w:rPr>
      <w:rFonts w:ascii="Arial" w:hAnsi="Arial" w:cs="Arial"/>
    </w:rPr>
  </w:style>
  <w:style w:type="paragraph" w:styleId="902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3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904" w:customStyle="1">
    <w:name w:val="Заголовок 3 Знак"/>
    <w:link w:val="713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5" w:customStyle="1">
    <w:name w:val="ConsPlusNormal Знак"/>
    <w:link w:val="898"/>
    <w:rPr>
      <w:sz w:val="24"/>
      <w:szCs w:val="24"/>
    </w:rPr>
  </w:style>
  <w:style w:type="character" w:styleId="906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907" w:customStyle="1">
    <w:name w:val="Название Знак1"/>
    <w:link w:val="734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08" w:customStyle="1">
    <w:name w:val="Заголовок №2_"/>
    <w:link w:val="909"/>
    <w:rPr>
      <w:sz w:val="19"/>
      <w:szCs w:val="19"/>
      <w:shd w:val="clear" w:color="auto" w:fill="ffffff"/>
    </w:rPr>
  </w:style>
  <w:style w:type="paragraph" w:styleId="909" w:customStyle="1">
    <w:name w:val="Заголовок №2"/>
    <w:basedOn w:val="710"/>
    <w:link w:val="90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0" w:customStyle="1">
    <w:name w:val="Основной текст + Интервал 0 pt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1">
    <w:name w:val="Normal (Web)"/>
    <w:basedOn w:val="710"/>
    <w:unhideWhenUsed/>
    <w:pPr>
      <w:spacing w:before="100" w:beforeAutospacing="1" w:after="100" w:afterAutospacing="1"/>
    </w:pPr>
  </w:style>
  <w:style w:type="character" w:styleId="912" w:customStyle="1">
    <w:name w:val="Заголовок 1 Знак"/>
    <w:link w:val="711"/>
    <w:rPr>
      <w:b/>
      <w:sz w:val="22"/>
    </w:rPr>
  </w:style>
  <w:style w:type="numbering" w:styleId="913" w:customStyle="1">
    <w:name w:val="Стиль1"/>
    <w:uiPriority w:val="99"/>
  </w:style>
  <w:style w:type="character" w:styleId="914">
    <w:name w:val="Strong"/>
    <w:uiPriority w:val="22"/>
    <w:qFormat/>
    <w:rPr>
      <w:b/>
      <w:bCs/>
    </w:rPr>
  </w:style>
  <w:style w:type="character" w:styleId="915" w:customStyle="1">
    <w:name w:val="Заголовок 2 Знак"/>
    <w:link w:val="712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16">
    <w:name w:val="Body Text 2"/>
    <w:basedOn w:val="710"/>
    <w:link w:val="917"/>
    <w:semiHidden/>
    <w:unhideWhenUsed/>
    <w:pPr>
      <w:spacing w:after="120" w:line="480" w:lineRule="auto"/>
    </w:pPr>
  </w:style>
  <w:style w:type="character" w:styleId="917" w:customStyle="1">
    <w:name w:val="Основной текст 2 Знак"/>
    <w:link w:val="916"/>
    <w:rPr>
      <w:sz w:val="24"/>
      <w:szCs w:val="24"/>
    </w:rPr>
  </w:style>
  <w:style w:type="table" w:styleId="918" w:customStyle="1">
    <w:name w:val="Сетка таблицы1"/>
    <w:basedOn w:val="721"/>
    <w:next w:val="748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19" w:customStyle="1">
    <w:name w:val="ConsNonformat"/>
    <w:pPr>
      <w:ind w:right="19772"/>
      <w:widowControl w:val="off"/>
    </w:pPr>
    <w:rPr>
      <w:rFonts w:ascii="Courier New" w:hAnsi="Courier New" w:cs="Courier New"/>
    </w:rPr>
  </w:style>
  <w:style w:type="paragraph" w:styleId="920" w:customStyle="1">
    <w:name w:val="Основной текст7"/>
    <w:basedOn w:val="71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character" w:styleId="921" w:customStyle="1">
    <w:name w:val="Верхний колонтитул Знак"/>
    <w:link w:val="742"/>
    <w:rPr>
      <w:sz w:val="24"/>
      <w:szCs w:val="24"/>
      <w:lang w:val="en-US" w:eastAsia="en-US"/>
    </w:rPr>
  </w:style>
  <w:style w:type="character" w:styleId="922" w:customStyle="1">
    <w:name w:val="Нижний колонтитул Знак"/>
    <w:link w:val="744"/>
    <w:rPr>
      <w:sz w:val="24"/>
      <w:szCs w:val="24"/>
      <w:lang w:val="en-US" w:eastAsia="en-US"/>
    </w:rPr>
  </w:style>
  <w:style w:type="numbering" w:styleId="923" w:customStyle="1">
    <w:name w:val="Нет списка1"/>
    <w:next w:val="722"/>
    <w:uiPriority w:val="99"/>
    <w:semiHidden/>
    <w:unhideWhenUsed/>
  </w:style>
  <w:style w:type="character" w:styleId="924" w:customStyle="1">
    <w:name w:val="Текст выноски Знак"/>
    <w:link w:val="892"/>
    <w:semiHidden/>
    <w:rPr>
      <w:rFonts w:ascii="Tahoma" w:hAnsi="Tahoma" w:cs="Tahoma"/>
      <w:sz w:val="16"/>
      <w:szCs w:val="16"/>
    </w:rPr>
  </w:style>
  <w:style w:type="paragraph" w:styleId="925" w:customStyle="1">
    <w:name w:val="Знак"/>
    <w:basedOn w:val="71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26" w:customStyle="1">
    <w:name w:val="Нет списка2"/>
    <w:next w:val="722"/>
    <w:uiPriority w:val="99"/>
    <w:semiHidden/>
    <w:unhideWhenUsed/>
  </w:style>
  <w:style w:type="numbering" w:styleId="927" w:customStyle="1">
    <w:name w:val="Нет списка3"/>
    <w:next w:val="722"/>
    <w:uiPriority w:val="99"/>
    <w:semiHidden/>
    <w:unhideWhenUsed/>
  </w:style>
  <w:style w:type="paragraph" w:styleId="928" w:customStyle="1">
    <w:name w:val="Default"/>
    <w:rPr>
      <w:color w:val="000000"/>
      <w:sz w:val="24"/>
      <w:szCs w:val="24"/>
    </w:rPr>
  </w:style>
  <w:style w:type="character" w:styleId="929" w:customStyle="1">
    <w:name w:val="Заголовок 4 Знак"/>
    <w:link w:val="714"/>
    <w:semiHidden/>
    <w:rPr>
      <w:rFonts w:ascii="Calibri" w:hAnsi="Calibri"/>
      <w:b/>
      <w:bCs/>
      <w:sz w:val="28"/>
      <w:szCs w:val="28"/>
    </w:rPr>
  </w:style>
  <w:style w:type="character" w:styleId="930" w:customStyle="1">
    <w:name w:val="Заголовок 5 Знак"/>
    <w:link w:val="715"/>
    <w:semiHidden/>
    <w:rPr>
      <w:rFonts w:ascii="Calibri" w:hAnsi="Calibri"/>
      <w:b/>
      <w:bCs/>
      <w:i/>
      <w:iCs/>
      <w:sz w:val="26"/>
      <w:szCs w:val="26"/>
    </w:rPr>
  </w:style>
  <w:style w:type="character" w:styleId="931" w:customStyle="1">
    <w:name w:val="Заголовок 6 Знак"/>
    <w:link w:val="716"/>
    <w:semiHidden/>
    <w:rPr>
      <w:rFonts w:ascii="Calibri" w:hAnsi="Calibri"/>
      <w:b/>
      <w:bCs/>
      <w:sz w:val="22"/>
      <w:szCs w:val="22"/>
    </w:rPr>
  </w:style>
  <w:style w:type="character" w:styleId="932" w:customStyle="1">
    <w:name w:val="Заголовок 7 Знак"/>
    <w:link w:val="717"/>
    <w:semiHidden/>
    <w:rPr>
      <w:rFonts w:ascii="Calibri" w:hAnsi="Calibri"/>
      <w:sz w:val="22"/>
      <w:szCs w:val="22"/>
    </w:rPr>
  </w:style>
  <w:style w:type="character" w:styleId="933" w:customStyle="1">
    <w:name w:val="Заголовок 8 Знак"/>
    <w:link w:val="718"/>
    <w:semiHidden/>
    <w:rPr>
      <w:rFonts w:ascii="Calibri" w:hAnsi="Calibri"/>
      <w:i/>
      <w:iCs/>
      <w:sz w:val="22"/>
      <w:szCs w:val="22"/>
    </w:rPr>
  </w:style>
  <w:style w:type="character" w:styleId="934" w:customStyle="1">
    <w:name w:val="Заголовок 9 Знак"/>
    <w:link w:val="719"/>
    <w:semiHidden/>
    <w:rPr>
      <w:rFonts w:ascii="Cambria" w:hAnsi="Cambria"/>
      <w:sz w:val="22"/>
      <w:szCs w:val="22"/>
    </w:rPr>
  </w:style>
  <w:style w:type="character" w:styleId="935" w:customStyle="1">
    <w:name w:val="Подзаголовок Знак"/>
    <w:link w:val="736"/>
    <w:rPr>
      <w:rFonts w:ascii="Cambria" w:hAnsi="Cambria"/>
      <w:sz w:val="22"/>
      <w:szCs w:val="22"/>
    </w:rPr>
  </w:style>
  <w:style w:type="character" w:styleId="936">
    <w:name w:val="Emphasis"/>
    <w:qFormat/>
    <w:rPr>
      <w:rFonts w:ascii="Calibri" w:hAnsi="Calibri"/>
      <w:b/>
      <w:i/>
      <w:iCs/>
    </w:rPr>
  </w:style>
  <w:style w:type="character" w:styleId="937" w:customStyle="1">
    <w:name w:val="Цитата 2 Знак"/>
    <w:link w:val="738"/>
    <w:rPr>
      <w:rFonts w:ascii="Calibri" w:hAnsi="Calibri"/>
      <w:i/>
      <w:sz w:val="22"/>
      <w:szCs w:val="22"/>
    </w:rPr>
  </w:style>
  <w:style w:type="character" w:styleId="938" w:customStyle="1">
    <w:name w:val="Выделенная цитата Знак"/>
    <w:link w:val="740"/>
    <w:rPr>
      <w:rFonts w:ascii="Calibri" w:hAnsi="Calibri"/>
      <w:b/>
      <w:i/>
      <w:sz w:val="22"/>
      <w:szCs w:val="22"/>
    </w:rPr>
  </w:style>
  <w:style w:type="character" w:styleId="939">
    <w:name w:val="Subtle Emphasis"/>
    <w:qFormat/>
    <w:rPr>
      <w:i/>
      <w:color w:val="5a5a5a"/>
    </w:rPr>
  </w:style>
  <w:style w:type="character" w:styleId="940">
    <w:name w:val="Intense Emphasis"/>
    <w:qFormat/>
    <w:rPr>
      <w:b/>
      <w:i/>
      <w:sz w:val="24"/>
      <w:szCs w:val="24"/>
      <w:u w:val="single"/>
    </w:rPr>
  </w:style>
  <w:style w:type="character" w:styleId="941">
    <w:name w:val="Subtle Reference"/>
    <w:qFormat/>
    <w:rPr>
      <w:sz w:val="24"/>
      <w:szCs w:val="24"/>
      <w:u w:val="single"/>
    </w:rPr>
  </w:style>
  <w:style w:type="character" w:styleId="942">
    <w:name w:val="Intense Reference"/>
    <w:qFormat/>
    <w:rPr>
      <w:b/>
      <w:sz w:val="24"/>
      <w:u w:val="single"/>
    </w:rPr>
  </w:style>
  <w:style w:type="character" w:styleId="943">
    <w:name w:val="Book Title"/>
    <w:qFormat/>
    <w:rPr>
      <w:rFonts w:ascii="Cambria" w:hAnsi="Cambria" w:eastAsia="Times New Roman"/>
      <w:b/>
      <w:i/>
      <w:sz w:val="24"/>
      <w:szCs w:val="24"/>
    </w:rPr>
  </w:style>
  <w:style w:type="paragraph" w:styleId="944">
    <w:name w:val="Body Text Indent 3"/>
    <w:basedOn w:val="710"/>
    <w:link w:val="945"/>
    <w:unhideWhenUsed/>
    <w:pPr>
      <w:ind w:left="283"/>
      <w:spacing w:after="120"/>
    </w:pPr>
    <w:rPr>
      <w:sz w:val="16"/>
      <w:szCs w:val="16"/>
    </w:rPr>
  </w:style>
  <w:style w:type="character" w:styleId="945" w:customStyle="1">
    <w:name w:val="Основной текст с отступом 3 Знак"/>
    <w:link w:val="944"/>
    <w:rPr>
      <w:sz w:val="16"/>
      <w:szCs w:val="16"/>
    </w:rPr>
  </w:style>
  <w:style w:type="paragraph" w:styleId="946" w:customStyle="1">
    <w:name w:val="Знак"/>
    <w:basedOn w:val="71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47">
    <w:name w:val="FollowedHyperlink"/>
    <w:semiHidden/>
    <w:unhideWhenUsed/>
    <w:rPr>
      <w:color w:val="800080"/>
      <w:u w:val="single"/>
    </w:rPr>
  </w:style>
  <w:style w:type="paragraph" w:styleId="948" w:customStyle="1">
    <w:name w:val="ConsTitle"/>
    <w:pPr>
      <w:widowControl w:val="off"/>
    </w:pPr>
    <w:rPr>
      <w:rFonts w:ascii="Arial" w:hAnsi="Arial" w:cs="Arial"/>
      <w:b/>
      <w:bCs/>
      <w:sz w:val="16"/>
      <w:szCs w:val="16"/>
    </w:rPr>
  </w:style>
  <w:style w:type="paragraph" w:styleId="949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50" w:customStyle="1">
    <w:name w:val="Знак Знак1"/>
    <w:basedOn w:val="71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51" w:customStyle="1">
    <w:name w:val="Колонтитул (2)_"/>
    <w:link w:val="956"/>
  </w:style>
  <w:style w:type="character" w:styleId="952" w:customStyle="1">
    <w:name w:val="Основной текст (2)_"/>
    <w:link w:val="957"/>
  </w:style>
  <w:style w:type="character" w:styleId="953" w:customStyle="1">
    <w:name w:val="Заголовок №1_"/>
    <w:link w:val="958"/>
    <w:rPr>
      <w:b/>
      <w:bCs/>
    </w:rPr>
  </w:style>
  <w:style w:type="character" w:styleId="954" w:customStyle="1">
    <w:name w:val="Другое_"/>
    <w:link w:val="959"/>
  </w:style>
  <w:style w:type="character" w:styleId="955" w:customStyle="1">
    <w:name w:val="Подпись к таблице_"/>
    <w:link w:val="960"/>
  </w:style>
  <w:style w:type="paragraph" w:styleId="956" w:customStyle="1">
    <w:name w:val="Колонтитул (2)"/>
    <w:basedOn w:val="710"/>
    <w:link w:val="951"/>
    <w:pPr>
      <w:widowControl w:val="off"/>
    </w:pPr>
    <w:rPr>
      <w:sz w:val="20"/>
      <w:szCs w:val="20"/>
    </w:rPr>
  </w:style>
  <w:style w:type="paragraph" w:styleId="957" w:customStyle="1">
    <w:name w:val="Основной текст (2)"/>
    <w:basedOn w:val="710"/>
    <w:link w:val="952"/>
    <w:pPr>
      <w:ind w:left="5600"/>
      <w:widowControl w:val="off"/>
    </w:pPr>
    <w:rPr>
      <w:sz w:val="20"/>
      <w:szCs w:val="20"/>
    </w:rPr>
  </w:style>
  <w:style w:type="paragraph" w:styleId="958" w:customStyle="1">
    <w:name w:val="Заголовок №1"/>
    <w:basedOn w:val="710"/>
    <w:link w:val="95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59" w:customStyle="1">
    <w:name w:val="Другое"/>
    <w:basedOn w:val="710"/>
    <w:link w:val="954"/>
    <w:pPr>
      <w:widowControl w:val="off"/>
    </w:pPr>
    <w:rPr>
      <w:sz w:val="20"/>
      <w:szCs w:val="20"/>
    </w:rPr>
  </w:style>
  <w:style w:type="paragraph" w:styleId="960" w:customStyle="1">
    <w:name w:val="Подпись к таблице"/>
    <w:basedOn w:val="710"/>
    <w:link w:val="955"/>
    <w:pPr>
      <w:widowControl w:val="off"/>
    </w:pPr>
    <w:rPr>
      <w:sz w:val="20"/>
      <w:szCs w:val="20"/>
    </w:rPr>
  </w:style>
  <w:style w:type="paragraph" w:styleId="961" w:customStyle="1">
    <w:name w:val="Основной текст (2)1"/>
    <w:basedOn w:val="710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62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63" w:customStyle="1">
    <w:name w:val="Основной текст (2) + 9 pt2;Полужирный2;Курсив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64" w:customStyle="1">
    <w:name w:val="Основной текст (3)_"/>
    <w:link w:val="965"/>
    <w:rPr>
      <w:sz w:val="21"/>
      <w:szCs w:val="21"/>
      <w:shd w:val="clear" w:color="auto" w:fill="ffffff"/>
    </w:rPr>
  </w:style>
  <w:style w:type="paragraph" w:styleId="965" w:customStyle="1">
    <w:name w:val="Основной текст (3)"/>
    <w:basedOn w:val="710"/>
    <w:link w:val="96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66" w:customStyle="1">
    <w:name w:val="Основной текст3"/>
    <w:basedOn w:val="71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67" w:customStyle="1">
    <w:name w:val="1"/>
    <w:basedOn w:val="710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68">
    <w:name w:val="Block Text"/>
    <w:basedOn w:val="710"/>
    <w:pPr>
      <w:ind w:left="851" w:right="1274"/>
      <w:jc w:val="center"/>
    </w:pPr>
    <w:rPr>
      <w:b/>
      <w:sz w:val="28"/>
      <w:szCs w:val="20"/>
    </w:rPr>
  </w:style>
  <w:style w:type="paragraph" w:styleId="969" w:customStyle="1">
    <w:name w:val="formattext topleveltext"/>
    <w:basedOn w:val="710"/>
    <w:pPr>
      <w:spacing w:before="100" w:beforeAutospacing="1" w:after="100" w:afterAutospacing="1"/>
    </w:pPr>
  </w:style>
  <w:style w:type="paragraph" w:styleId="970" w:customStyle="1">
    <w:name w:val="Абзац списка1"/>
    <w:basedOn w:val="710"/>
    <w:pPr>
      <w:ind w:left="720"/>
      <w:spacing w:line="276" w:lineRule="auto"/>
    </w:pPr>
  </w:style>
  <w:style w:type="paragraph" w:styleId="971" w:customStyle="1">
    <w:name w:val="Standard"/>
    <w:pPr>
      <w:spacing w:after="200" w:line="276" w:lineRule="auto"/>
    </w:pPr>
    <w:rPr>
      <w:rFonts w:ascii="Calibri" w:hAnsi="Calibri" w:eastAsia="Calibri"/>
      <w:sz w:val="22"/>
      <w:szCs w:val="22"/>
      <w:lang w:eastAsia="zh-CN"/>
    </w:rPr>
  </w:style>
  <w:style w:type="table" w:styleId="972" w:customStyle="1">
    <w:name w:val="Сетка таблицы2"/>
    <w:basedOn w:val="721"/>
    <w:next w:val="748"/>
    <w:uiPriority w:val="5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Сетка таблицы3"/>
    <w:basedOn w:val="721"/>
    <w:next w:val="748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74" w:customStyle="1">
    <w:name w:val="Прижатый влево"/>
    <w:basedOn w:val="710"/>
    <w:next w:val="710"/>
    <w:rPr>
      <w:rFonts w:ascii="Arial" w:hAnsi="Arial"/>
      <w:sz w:val="20"/>
      <w:szCs w:val="20"/>
    </w:rPr>
  </w:style>
  <w:style w:type="character" w:styleId="975" w:customStyle="1">
    <w:name w:val="Абзац списка Знак;мой Знак"/>
    <w:link w:val="893"/>
    <w:rPr>
      <w:sz w:val="24"/>
      <w:szCs w:val="24"/>
    </w:rPr>
  </w:style>
  <w:style w:type="paragraph" w:styleId="976" w:customStyle="1">
    <w:name w:val="msonormal"/>
    <w:basedOn w:val="710"/>
    <w:pPr>
      <w:spacing w:before="280" w:after="280"/>
    </w:pPr>
    <w:rPr>
      <w:lang w:eastAsia="zh-CN"/>
    </w:rPr>
  </w:style>
  <w:style w:type="paragraph" w:styleId="977">
    <w:name w:val="index 1"/>
    <w:basedOn w:val="710"/>
    <w:next w:val="710"/>
    <w:uiPriority w:val="99"/>
    <w:semiHidden/>
    <w:unhideWhenUsed/>
    <w:pPr>
      <w:ind w:left="240" w:hanging="240"/>
    </w:pPr>
    <w:rPr>
      <w:lang w:eastAsia="zh-CN"/>
    </w:rPr>
  </w:style>
  <w:style w:type="character" w:styleId="978" w:customStyle="1">
    <w:name w:val="Текст сноски Знак"/>
    <w:basedOn w:val="720"/>
    <w:semiHidden/>
  </w:style>
  <w:style w:type="paragraph" w:styleId="979">
    <w:name w:val="annotation text"/>
    <w:basedOn w:val="710"/>
    <w:link w:val="1039"/>
    <w:uiPriority w:val="99"/>
    <w:semiHidden/>
    <w:unhideWhenUsed/>
    <w:rPr>
      <w:sz w:val="20"/>
      <w:szCs w:val="20"/>
      <w:lang w:eastAsia="zh-CN"/>
    </w:rPr>
  </w:style>
  <w:style w:type="character" w:styleId="980" w:customStyle="1">
    <w:name w:val="Текст примечания Знак"/>
    <w:basedOn w:val="720"/>
    <w:uiPriority w:val="99"/>
    <w:semiHidden/>
  </w:style>
  <w:style w:type="paragraph" w:styleId="981">
    <w:name w:val="toa heading"/>
    <w:basedOn w:val="711"/>
    <w:next w:val="710"/>
    <w:semiHidden/>
    <w:unhideWhenUsed/>
    <w:p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  <w:lang w:val="en-US" w:eastAsia="zh-CN"/>
    </w:rPr>
  </w:style>
  <w:style w:type="paragraph" w:styleId="982">
    <w:name w:val="List"/>
    <w:basedOn w:val="896"/>
    <w:semiHidden/>
    <w:unhideWhenUsed/>
    <w:rPr>
      <w:rFonts w:cs="Droid Sans Devanagari"/>
      <w:lang w:eastAsia="zh-CN"/>
    </w:rPr>
  </w:style>
  <w:style w:type="paragraph" w:styleId="983">
    <w:name w:val="Revision"/>
    <w:semiHidden/>
    <w:rPr>
      <w:sz w:val="24"/>
      <w:szCs w:val="24"/>
      <w:lang w:eastAsia="zh-CN"/>
    </w:rPr>
  </w:style>
  <w:style w:type="paragraph" w:styleId="984" w:customStyle="1">
    <w:name w:val="Заголовок1"/>
    <w:basedOn w:val="710"/>
    <w:next w:val="710"/>
    <w:pPr>
      <w:jc w:val="center"/>
      <w:spacing w:before="240" w:after="60"/>
      <w:outlineLvl w:val="0"/>
    </w:pPr>
    <w:rPr>
      <w:rFonts w:ascii="Calibri Light" w:hAnsi="Calibri Light" w:cs="Calibri Light"/>
      <w:b/>
      <w:bCs/>
      <w:sz w:val="32"/>
      <w:szCs w:val="32"/>
      <w:lang w:val="en-US" w:eastAsia="zh-CN"/>
    </w:rPr>
  </w:style>
  <w:style w:type="paragraph" w:styleId="985" w:customStyle="1">
    <w:name w:val="Указатель1"/>
    <w:basedOn w:val="710"/>
    <w:pPr>
      <w:suppressLineNumbers/>
    </w:pPr>
  </w:style>
  <w:style w:type="paragraph" w:styleId="986" w:customStyle="1">
    <w:name w:val="Основной текст 21"/>
    <w:basedOn w:val="710"/>
    <w:pPr>
      <w:spacing w:after="120" w:line="480" w:lineRule="auto"/>
    </w:pPr>
    <w:rPr>
      <w:lang w:val="en-US" w:eastAsia="zh-CN"/>
    </w:rPr>
  </w:style>
  <w:style w:type="paragraph" w:styleId="987" w:customStyle="1">
    <w:name w:val="Колонтитул"/>
    <w:basedOn w:val="710"/>
    <w:pPr>
      <w:tabs>
        <w:tab w:val="center" w:pos="4819" w:leader="none"/>
        <w:tab w:val="right" w:pos="9638" w:leader="none"/>
      </w:tabs>
      <w:suppressLineNumbers/>
    </w:pPr>
    <w:rPr>
      <w:lang w:eastAsia="zh-CN"/>
    </w:rPr>
  </w:style>
  <w:style w:type="paragraph" w:styleId="988" w:customStyle="1">
    <w:name w:val="Основной текст с отступом 31"/>
    <w:basedOn w:val="710"/>
    <w:pPr>
      <w:ind w:left="283"/>
      <w:spacing w:after="120"/>
    </w:pPr>
    <w:rPr>
      <w:sz w:val="16"/>
      <w:szCs w:val="16"/>
      <w:lang w:val="en-US" w:eastAsia="zh-CN"/>
    </w:rPr>
  </w:style>
  <w:style w:type="paragraph" w:styleId="989" w:customStyle="1">
    <w:name w:val="Знак Знак1"/>
    <w:basedOn w:val="710"/>
    <w:pPr>
      <w:spacing w:after="160" w:line="240" w:lineRule="exact"/>
    </w:pPr>
    <w:rPr>
      <w:rFonts w:ascii="Verdana" w:hAnsi="Verdana" w:eastAsia="MS Mincho" w:cs="Verdana"/>
      <w:sz w:val="20"/>
      <w:szCs w:val="20"/>
      <w:lang w:val="en-GB" w:eastAsia="zh-CN"/>
    </w:rPr>
  </w:style>
  <w:style w:type="paragraph" w:styleId="990" w:customStyle="1">
    <w:name w:val="Цитата1"/>
    <w:basedOn w:val="710"/>
    <w:pPr>
      <w:ind w:left="851" w:right="1274"/>
      <w:jc w:val="center"/>
    </w:pPr>
    <w:rPr>
      <w:b/>
      <w:sz w:val="28"/>
      <w:szCs w:val="20"/>
      <w:lang w:eastAsia="zh-CN"/>
    </w:rPr>
  </w:style>
  <w:style w:type="paragraph" w:styleId="991" w:customStyle="1">
    <w:name w:val="Схема документа1"/>
    <w:basedOn w:val="710"/>
    <w:pPr>
      <w:spacing w:line="276" w:lineRule="auto"/>
      <w:shd w:val="clear" w:color="auto" w:fill="000080"/>
    </w:pPr>
    <w:rPr>
      <w:rFonts w:ascii="Tahoma" w:hAnsi="Tahoma" w:cs="Tahoma"/>
      <w:sz w:val="20"/>
      <w:szCs w:val="20"/>
      <w:lang w:val="en-US" w:eastAsia="zh-CN"/>
    </w:rPr>
  </w:style>
  <w:style w:type="paragraph" w:styleId="992" w:customStyle="1">
    <w:name w:val="s_1"/>
    <w:basedOn w:val="710"/>
    <w:pPr>
      <w:spacing w:before="280" w:after="280"/>
    </w:pPr>
    <w:rPr>
      <w:lang w:eastAsia="zh-CN"/>
    </w:rPr>
  </w:style>
  <w:style w:type="paragraph" w:styleId="993" w:customStyle="1">
    <w:name w:val="s_22"/>
    <w:basedOn w:val="710"/>
    <w:pPr>
      <w:spacing w:before="280" w:after="280"/>
    </w:pPr>
    <w:rPr>
      <w:lang w:eastAsia="zh-CN"/>
    </w:rPr>
  </w:style>
  <w:style w:type="paragraph" w:styleId="994" w:customStyle="1">
    <w:name w:val="Обычный1"/>
    <w:rPr>
      <w:lang w:eastAsia="zh-CN"/>
    </w:rPr>
  </w:style>
  <w:style w:type="paragraph" w:styleId="995" w:customStyle="1">
    <w:name w:val="WW-Базовый"/>
    <w:pPr>
      <w:spacing w:after="200" w:line="276" w:lineRule="atLeast"/>
      <w:tabs>
        <w:tab w:val="left" w:pos="709" w:leader="none"/>
      </w:tabs>
    </w:pPr>
    <w:rPr>
      <w:rFonts w:ascii="Calibri" w:hAnsi="Calibri" w:eastAsia="DejaVu Sans" w:cs="Calibri"/>
      <w:color w:val="00000a"/>
      <w:sz w:val="22"/>
      <w:szCs w:val="22"/>
      <w:lang w:eastAsia="zh-CN"/>
    </w:rPr>
  </w:style>
  <w:style w:type="paragraph" w:styleId="996" w:customStyle="1">
    <w:name w:val="Текст примечания1"/>
    <w:basedOn w:val="710"/>
    <w:rPr>
      <w:sz w:val="20"/>
      <w:szCs w:val="20"/>
      <w:lang w:eastAsia="zh-CN"/>
    </w:rPr>
  </w:style>
  <w:style w:type="paragraph" w:styleId="997" w:customStyle="1">
    <w:name w:val="Основной текст (4)"/>
    <w:basedOn w:val="710"/>
    <w:pPr>
      <w:jc w:val="center"/>
      <w:spacing w:before="240" w:line="274" w:lineRule="exact"/>
      <w:shd w:val="clear" w:color="auto" w:fill="ffffff"/>
    </w:pPr>
    <w:rPr>
      <w:sz w:val="23"/>
      <w:szCs w:val="23"/>
      <w:lang w:val="en-US" w:eastAsia="zh-CN"/>
    </w:rPr>
  </w:style>
  <w:style w:type="paragraph" w:styleId="998" w:customStyle="1">
    <w:name w:val="consplusnormal"/>
    <w:basedOn w:val="710"/>
    <w:pPr>
      <w:spacing w:before="280" w:after="280"/>
    </w:pPr>
    <w:rPr>
      <w:lang w:eastAsia="zh-CN"/>
    </w:rPr>
  </w:style>
  <w:style w:type="paragraph" w:styleId="999" w:customStyle="1">
    <w:name w:val="p4"/>
    <w:basedOn w:val="710"/>
    <w:pPr>
      <w:ind w:left="271"/>
      <w:jc w:val="both"/>
      <w:spacing w:line="306" w:lineRule="atLeast"/>
      <w:widowControl w:val="off"/>
      <w:tabs>
        <w:tab w:val="left" w:pos="606" w:leader="none"/>
      </w:tabs>
    </w:pPr>
    <w:rPr>
      <w:lang w:val="en-US" w:eastAsia="zh-CN"/>
    </w:rPr>
  </w:style>
  <w:style w:type="paragraph" w:styleId="1000" w:customStyle="1">
    <w:name w:val="Стиль2"/>
    <w:basedOn w:val="713"/>
    <w:pPr>
      <w:ind w:left="2160" w:hanging="180"/>
      <w:jc w:val="both"/>
      <w:spacing w:before="0" w:after="0"/>
      <w:tabs>
        <w:tab w:val="left" w:pos="1418" w:leader="none"/>
      </w:tabs>
      <w:outlineLvl w:val="9"/>
    </w:pPr>
    <w:rPr>
      <w:rFonts w:ascii="Times New Roman" w:hAnsi="Times New Roman"/>
      <w:b w:val="0"/>
      <w:bCs w:val="0"/>
      <w:sz w:val="22"/>
      <w:szCs w:val="22"/>
      <w:lang w:eastAsia="zh-CN"/>
    </w:rPr>
  </w:style>
  <w:style w:type="paragraph" w:styleId="1001" w:customStyle="1">
    <w:name w:val="paragraph"/>
    <w:basedOn w:val="710"/>
    <w:pPr>
      <w:spacing w:before="280" w:after="280"/>
    </w:pPr>
    <w:rPr>
      <w:lang w:eastAsia="zh-CN"/>
    </w:rPr>
  </w:style>
  <w:style w:type="paragraph" w:styleId="1002" w:customStyle="1">
    <w:name w:val="Содержимое таблицы"/>
    <w:basedOn w:val="710"/>
    <w:pPr>
      <w:widowControl w:val="off"/>
      <w:suppressLineNumbers/>
    </w:pPr>
    <w:rPr>
      <w:lang w:eastAsia="zh-CN"/>
    </w:rPr>
  </w:style>
  <w:style w:type="paragraph" w:styleId="1003" w:customStyle="1">
    <w:name w:val="Заголовок таблицы"/>
    <w:basedOn w:val="1002"/>
    <w:pPr>
      <w:jc w:val="center"/>
    </w:pPr>
    <w:rPr>
      <w:b/>
      <w:bCs/>
    </w:rPr>
  </w:style>
  <w:style w:type="character" w:styleId="1004">
    <w:name w:val="page number"/>
    <w:semiHidden/>
    <w:unhideWhenUsed/>
    <w:rPr>
      <w:b/>
    </w:rPr>
  </w:style>
  <w:style w:type="character" w:styleId="1005" w:customStyle="1">
    <w:name w:val="WW8Num2z0"/>
    <w:rPr>
      <w:sz w:val="28"/>
      <w:szCs w:val="28"/>
    </w:rPr>
  </w:style>
  <w:style w:type="character" w:styleId="1006" w:customStyle="1">
    <w:name w:val="WW8Num2z1"/>
  </w:style>
  <w:style w:type="character" w:styleId="1007" w:customStyle="1">
    <w:name w:val="WW8Num1z0"/>
    <w:rPr>
      <w:sz w:val="28"/>
      <w:szCs w:val="28"/>
    </w:rPr>
  </w:style>
  <w:style w:type="character" w:styleId="1008" w:customStyle="1">
    <w:name w:val="WW8Num1z1"/>
  </w:style>
  <w:style w:type="character" w:styleId="1009" w:customStyle="1">
    <w:name w:val="WW8Num3z0"/>
    <w:rPr>
      <w:rFonts w:ascii="Vladimir Script" w:hAnsi="Vladimir Script" w:cs="Vladimir Script"/>
      <w:sz w:val="28"/>
      <w:szCs w:val="28"/>
    </w:rPr>
  </w:style>
  <w:style w:type="character" w:styleId="1010" w:customStyle="1">
    <w:name w:val="WW8Num4z0"/>
    <w:rPr>
      <w:rFonts w:ascii="Symbol" w:hAnsi="Symbol" w:cs="Symbol"/>
    </w:rPr>
  </w:style>
  <w:style w:type="character" w:styleId="1011" w:customStyle="1">
    <w:name w:val="WW8Num5z0"/>
    <w:rPr>
      <w:sz w:val="26"/>
    </w:rPr>
  </w:style>
  <w:style w:type="character" w:styleId="1012" w:customStyle="1">
    <w:name w:val="Основной шрифт абзаца1"/>
  </w:style>
  <w:style w:type="character" w:styleId="1013" w:customStyle="1">
    <w:name w:val="Символ сноски"/>
    <w:rPr>
      <w:vertAlign w:val="superscript"/>
    </w:rPr>
  </w:style>
  <w:style w:type="character" w:styleId="1014" w:customStyle="1">
    <w:name w:val="blk"/>
  </w:style>
  <w:style w:type="character" w:styleId="1015" w:customStyle="1">
    <w:name w:val="normaltextrun"/>
  </w:style>
  <w:style w:type="character" w:styleId="1016" w:customStyle="1">
    <w:name w:val="eop"/>
  </w:style>
  <w:style w:type="character" w:styleId="1017" w:customStyle="1">
    <w:name w:val="Схема документа Знак"/>
    <w:rPr>
      <w:rFonts w:ascii="Tahoma" w:hAnsi="Tahoma" w:cs="Tahoma"/>
      <w:shd w:val="clear" w:color="auto" w:fill="000080"/>
      <w:lang w:val="en-US"/>
    </w:rPr>
  </w:style>
  <w:style w:type="character" w:styleId="1018" w:customStyle="1">
    <w:name w:val="s_10"/>
  </w:style>
  <w:style w:type="character" w:styleId="1019" w:customStyle="1">
    <w:name w:val="CharAttribute0"/>
    <w:rPr>
      <w:rFonts w:ascii="Arial Narrow" w:hAnsi="Arial Narrow" w:eastAsia="Arial Narrow" w:cs="Arial Narrow"/>
      <w:b/>
      <w:color w:val="ff0000"/>
      <w:sz w:val="32"/>
    </w:rPr>
  </w:style>
  <w:style w:type="character" w:styleId="1020" w:customStyle="1">
    <w:name w:val="Гипертекстовая ссылка"/>
    <w:rPr>
      <w:color w:val="106bbe"/>
    </w:rPr>
  </w:style>
  <w:style w:type="character" w:styleId="1021" w:customStyle="1">
    <w:name w:val="fontstyle01"/>
    <w:rPr>
      <w:rFonts w:ascii="Arial" w:hAnsi="Arial" w:cs="Arial"/>
      <w:color w:val="000000"/>
      <w:sz w:val="28"/>
      <w:szCs w:val="28"/>
    </w:rPr>
  </w:style>
  <w:style w:type="character" w:styleId="1022" w:customStyle="1">
    <w:name w:val="Основной текст (4)_"/>
    <w:rPr>
      <w:sz w:val="23"/>
      <w:szCs w:val="23"/>
      <w:shd w:val="clear" w:color="auto" w:fill="ffffff"/>
    </w:rPr>
  </w:style>
  <w:style w:type="character" w:styleId="1023" w:customStyle="1">
    <w:name w:val="Стиль1 Знак"/>
    <w:rPr>
      <w:rFonts w:ascii="Times New Roman" w:hAnsi="Times New Roman" w:eastAsia="Times New Roman" w:cs="Times New Roman"/>
      <w:bCs/>
      <w:iCs/>
      <w:lang w:val="en-US"/>
    </w:rPr>
  </w:style>
  <w:style w:type="character" w:styleId="1024" w:customStyle="1">
    <w:name w:val="Стиль2 Знак"/>
    <w:rPr>
      <w:sz w:val="22"/>
      <w:szCs w:val="22"/>
      <w:lang w:val="en-US"/>
    </w:rPr>
  </w:style>
  <w:style w:type="character" w:styleId="1025" w:customStyle="1">
    <w:name w:val="Знак примечания1"/>
    <w:rPr>
      <w:sz w:val="16"/>
      <w:szCs w:val="16"/>
    </w:rPr>
  </w:style>
  <w:style w:type="character" w:styleId="1026" w:customStyle="1">
    <w:name w:val="Тема примечания Знак"/>
    <w:rPr>
      <w:b/>
      <w:bCs/>
      <w:lang w:val="en-US"/>
    </w:rPr>
  </w:style>
  <w:style w:type="character" w:styleId="1027" w:customStyle="1">
    <w:name w:val="spellingerror"/>
  </w:style>
  <w:style w:type="character" w:styleId="1028" w:customStyle="1">
    <w:name w:val="Обычный1 Знак"/>
    <w:rPr>
      <w:lang w:val="ru-RU" w:bidi="ar-SA"/>
    </w:rPr>
  </w:style>
  <w:style w:type="character" w:styleId="1029" w:customStyle="1">
    <w:name w:val="WW8Num4z1"/>
    <w:rPr>
      <w:rFonts w:ascii="Courier New" w:hAnsi="Courier New" w:cs="Courier New"/>
    </w:rPr>
  </w:style>
  <w:style w:type="character" w:styleId="1030" w:customStyle="1">
    <w:name w:val="Основной текст Знак1"/>
    <w:semiHidden/>
    <w:rPr>
      <w:sz w:val="24"/>
      <w:szCs w:val="24"/>
      <w:lang w:val="en-US" w:eastAsia="zh-CN"/>
    </w:rPr>
  </w:style>
  <w:style w:type="character" w:styleId="1031" w:customStyle="1">
    <w:name w:val="Текст выноски Знак1"/>
    <w:semiHidden/>
    <w:rPr>
      <w:rFonts w:ascii="Tahoma" w:hAnsi="Tahoma" w:cs="Tahoma"/>
      <w:sz w:val="16"/>
      <w:szCs w:val="16"/>
      <w:lang w:val="en-US" w:eastAsia="zh-CN"/>
    </w:rPr>
  </w:style>
  <w:style w:type="character" w:styleId="1032" w:customStyle="1">
    <w:name w:val="Основной текст с отступом Знак1"/>
    <w:semiHidden/>
    <w:rPr>
      <w:sz w:val="24"/>
      <w:szCs w:val="24"/>
      <w:lang w:val="en-US" w:eastAsia="zh-CN"/>
    </w:rPr>
  </w:style>
  <w:style w:type="character" w:styleId="1033" w:customStyle="1">
    <w:name w:val="Верхний колонтитул Знак1"/>
    <w:semiHidden/>
    <w:rPr>
      <w:sz w:val="24"/>
      <w:szCs w:val="24"/>
      <w:lang w:val="en-US" w:eastAsia="zh-CN"/>
    </w:rPr>
  </w:style>
  <w:style w:type="character" w:styleId="1034" w:customStyle="1">
    <w:name w:val="Нижний колонтитул Знак1"/>
    <w:semiHidden/>
    <w:rPr>
      <w:sz w:val="24"/>
      <w:szCs w:val="24"/>
      <w:lang w:val="en-US" w:eastAsia="zh-CN"/>
    </w:rPr>
  </w:style>
  <w:style w:type="character" w:styleId="1035" w:customStyle="1">
    <w:name w:val="Подзаголовок Знак1"/>
    <w:rPr>
      <w:rFonts w:ascii="Cambria" w:hAnsi="Cambria" w:cs="Cambria"/>
      <w:sz w:val="22"/>
      <w:szCs w:val="22"/>
      <w:lang w:val="en-US" w:eastAsia="zh-CN"/>
    </w:rPr>
  </w:style>
  <w:style w:type="character" w:styleId="1036" w:customStyle="1">
    <w:name w:val="Цитата 2 Знак1"/>
    <w:rPr>
      <w:rFonts w:ascii="Calibri" w:hAnsi="Calibri" w:cs="Calibri"/>
      <w:i/>
      <w:sz w:val="22"/>
      <w:szCs w:val="22"/>
      <w:lang w:val="en-US" w:eastAsia="zh-CN"/>
    </w:rPr>
  </w:style>
  <w:style w:type="character" w:styleId="1037" w:customStyle="1">
    <w:name w:val="Выделенная цитата Знак1"/>
    <w:rPr>
      <w:rFonts w:ascii="Calibri" w:hAnsi="Calibri" w:cs="Calibri"/>
      <w:b/>
      <w:i/>
      <w:sz w:val="22"/>
      <w:szCs w:val="22"/>
      <w:lang w:val="en-US" w:eastAsia="zh-CN"/>
    </w:rPr>
  </w:style>
  <w:style w:type="character" w:styleId="1038" w:customStyle="1">
    <w:name w:val="Текст сноски Знак1"/>
    <w:link w:val="875"/>
    <w:semiHidden/>
    <w:rPr>
      <w:lang w:eastAsia="zh-CN"/>
    </w:rPr>
  </w:style>
  <w:style w:type="character" w:styleId="1039" w:customStyle="1">
    <w:name w:val="Текст примечания Знак1"/>
    <w:link w:val="979"/>
    <w:uiPriority w:val="99"/>
    <w:semiHidden/>
    <w:rPr>
      <w:lang w:eastAsia="zh-CN"/>
    </w:rPr>
  </w:style>
  <w:style w:type="paragraph" w:styleId="1040">
    <w:name w:val="annotation subject"/>
    <w:basedOn w:val="996"/>
    <w:next w:val="996"/>
    <w:link w:val="1041"/>
    <w:semiHidden/>
    <w:unhideWhenUsed/>
    <w:rPr>
      <w:b/>
      <w:bCs/>
      <w:lang w:val="en-US"/>
    </w:rPr>
  </w:style>
  <w:style w:type="character" w:styleId="1041" w:customStyle="1">
    <w:name w:val="Тема примечания Знак1"/>
    <w:link w:val="1040"/>
    <w:semiHidden/>
    <w:rPr>
      <w:b/>
      <w:bCs/>
      <w:lang w:val="en-US" w:eastAsia="zh-CN"/>
    </w:rPr>
  </w:style>
  <w:style w:type="paragraph" w:styleId="1042">
    <w:name w:val="index heading"/>
    <w:basedOn w:val="984"/>
    <w:semiHidden/>
    <w:unhideWhenUsed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0EF56-3782-459B-8B86-77EF7993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7</cp:revision>
  <dcterms:created xsi:type="dcterms:W3CDTF">2024-02-19T03:23:00Z</dcterms:created>
  <dcterms:modified xsi:type="dcterms:W3CDTF">2024-02-27T08:06:01Z</dcterms:modified>
  <cp:version>1048576</cp:version>
</cp:coreProperties>
</file>