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0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59"/>
            </w:pPr>
            <w:r/>
            <w:r/>
          </w:p>
          <w:p>
            <w:pPr>
              <w:pStyle w:val="689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9"/>
              <w:jc w:val="center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</w:pPr>
            <w:r/>
            <w:r/>
          </w:p>
          <w:p>
            <w:pPr>
              <w:pStyle w:val="659"/>
              <w:ind w:left="-113"/>
            </w:pPr>
            <w:r>
              <w:t xml:space="preserve">22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</w:t>
            </w:r>
            <w:r>
              <w:t xml:space="preserve"> № 268</w:t>
            </w:r>
            <w:r/>
          </w:p>
          <w:p>
            <w:pPr>
              <w:pStyle w:val="65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9"/>
              <w:jc w:val="center"/>
            </w:pPr>
            <w:r/>
            <w:r/>
          </w:p>
        </w:tc>
      </w:tr>
    </w:tbl>
    <w:p>
      <w:pPr>
        <w:pStyle w:val="659"/>
        <w:ind w:right="4536"/>
        <w:jc w:val="both"/>
      </w:pPr>
      <w:r>
        <w:t xml:space="preserve"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</w:t>
      </w:r>
      <w:r>
        <w:t xml:space="preserve">5</w:t>
      </w:r>
      <w:r>
        <w:t xml:space="preserve"> годы города Сосновоборска»</w:t>
      </w:r>
      <w:r/>
    </w:p>
    <w:p>
      <w:pPr>
        <w:pStyle w:val="70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</w:t>
      </w:r>
      <w:r>
        <w:rPr>
          <w:bCs/>
          <w:sz w:val="28"/>
          <w:szCs w:val="28"/>
        </w:rPr>
        <w:t xml:space="preserve">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</w:t>
      </w:r>
      <w:r>
        <w:rPr>
          <w:bCs/>
          <w:sz w:val="28"/>
          <w:szCs w:val="28"/>
        </w:rPr>
        <w:t xml:space="preserve">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59"/>
        <w:ind w:firstLine="567"/>
        <w:jc w:val="both"/>
        <w:tabs>
          <w:tab w:val="left" w:pos="709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5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2018-2025 годы»» (далее – Программа) следующие изменения:</w:t>
      </w:r>
      <w:r/>
    </w:p>
    <w:p>
      <w:pPr>
        <w:pStyle w:val="659"/>
        <w:ind w:firstLine="567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 xml:space="preserve"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  <w:r/>
    </w:p>
    <w:tbl>
      <w:tblPr>
        <w:tblW w:w="9781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>
        <w:trPr>
          <w:trHeight w:val="49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4" w:type="dxa"/>
            <w:vAlign w:val="center"/>
            <w:textDirection w:val="lrTb"/>
            <w:noWrap w:val="false"/>
          </w:tcPr>
          <w:p>
            <w:pPr>
              <w:pStyle w:val="659"/>
              <w:widowControl w:val="off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7" w:type="dxa"/>
            <w:vAlign w:val="top"/>
            <w:textDirection w:val="lrTb"/>
            <w:noWrap w:val="false"/>
          </w:tcPr>
          <w:p>
            <w:pPr>
              <w:pStyle w:val="6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программы на 2018 - 2025 годы составит </w:t>
            </w:r>
            <w:r>
              <w:rPr>
                <w:sz w:val="28"/>
                <w:szCs w:val="28"/>
              </w:rPr>
              <w:t xml:space="preserve">26</w:t>
            </w: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968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рублей, в том числе за счет средств:                                                     </w:t>
            </w:r>
            <w:r/>
          </w:p>
          <w:p>
            <w:pPr>
              <w:pStyle w:val="6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федерального бюджета 152 316,1 рублей, том числе: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6 566,7 тыс. рублей,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13 046,3 тыс. рублей,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11 690,9 тыс. рублей;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-  10 568,7 тыс. рублей;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87 013,4 тыс. рублей; 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11 102,3 тыс. рублей;                                                                 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12 327,9 тыс. рублей;</w:t>
            </w:r>
            <w:r/>
          </w:p>
          <w:p>
            <w:pPr>
              <w:pStyle w:val="659"/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-   0,00 тыс. рублей.                                                                 </w:t>
            </w:r>
            <w:r/>
          </w:p>
          <w:p>
            <w:pPr>
              <w:pStyle w:val="659"/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краевого бюджета 59 832,4 тыс. рублей, том числе: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5 542,7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686,6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615,3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556,2тыс.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50 542,8 тыс. рублей; 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584,3 тыс. рублей; 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648,8 тыс. рублей;</w:t>
            </w:r>
            <w:r/>
          </w:p>
          <w:p>
            <w:pPr>
              <w:pStyle w:val="659"/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г.-    655,5 тыс. рублей.</w:t>
            </w:r>
            <w:r/>
          </w:p>
          <w:p>
            <w:pPr>
              <w:pStyle w:val="659"/>
              <w:tabs>
                <w:tab w:val="left" w:pos="1176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52</w:t>
            </w:r>
            <w:r>
              <w:rPr>
                <w:color w:val="000000"/>
                <w:sz w:val="28"/>
                <w:szCs w:val="28"/>
              </w:rPr>
              <w:t xml:space="preserve"> 158,7</w:t>
            </w:r>
            <w:r>
              <w:rPr>
                <w:color w:val="000000"/>
                <w:sz w:val="28"/>
                <w:szCs w:val="28"/>
              </w:rPr>
              <w:t xml:space="preserve"> тыс. рублей в том числе: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764,0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1 370,6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1 901,3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5 631,4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40</w:t>
            </w:r>
            <w:r>
              <w:rPr>
                <w:color w:val="000000"/>
                <w:sz w:val="28"/>
                <w:szCs w:val="28"/>
              </w:rPr>
              <w:t xml:space="preserve"> 171,3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>
              <w:rPr>
                <w:color w:val="000000"/>
                <w:sz w:val="28"/>
                <w:szCs w:val="28"/>
              </w:rPr>
              <w:t xml:space="preserve">1 146,0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618,0 тыс. рублей;</w:t>
            </w:r>
            <w:r/>
          </w:p>
          <w:p>
            <w:pPr>
              <w:pStyle w:val="659"/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556,0 тыс. рублей.</w:t>
            </w:r>
            <w:r/>
          </w:p>
          <w:p>
            <w:pPr>
              <w:pStyle w:val="659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2 661,4 тыс. рублей: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505,3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839,0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375,2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0,0 тыс. рублей;</w:t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432,7 тыс. рублей;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509,3 тыс. рублей;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0,0 тыс. рублей;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  <w:p>
            <w:pPr>
              <w:pStyle w:val="659"/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-   0,0  тыс. рублей.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r>
            <w:r/>
          </w:p>
        </w:tc>
      </w:tr>
    </w:tbl>
    <w:p>
      <w:pPr>
        <w:pStyle w:val="659"/>
        <w:ind w:left="360"/>
        <w:jc w:val="both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</w:r>
      <w:r/>
    </w:p>
    <w:p>
      <w:pPr>
        <w:pStyle w:val="659"/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Программы на 2018 - 2025 годы составит 26</w:t>
      </w:r>
      <w:r>
        <w:rPr>
          <w:sz w:val="28"/>
          <w:szCs w:val="28"/>
        </w:rPr>
        <w:t xml:space="preserve">6 968,7</w:t>
      </w:r>
      <w:r>
        <w:rPr>
          <w:sz w:val="28"/>
          <w:szCs w:val="28"/>
        </w:rPr>
        <w:t xml:space="preserve"> тыс. рублей, в том числе за счет средств:                          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федерального бюджета </w:t>
      </w:r>
      <w:r>
        <w:rPr>
          <w:color w:val="000000"/>
          <w:sz w:val="28"/>
          <w:szCs w:val="28"/>
        </w:rPr>
        <w:t xml:space="preserve">152 316,1 рублей</w:t>
      </w:r>
      <w:r>
        <w:rPr>
          <w:sz w:val="28"/>
          <w:szCs w:val="28"/>
        </w:rPr>
        <w:t xml:space="preserve">, том числе: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 – 6 566,7 тыс. рублей,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– 13 046,3 тыс. рублей,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– 11 690,9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– 10 568,7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– 87 013,4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– 11 102,3 тыс. рублей;                                                                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– 12 327,9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</w:r>
      <w:r>
        <w:rPr>
          <w:sz w:val="28"/>
          <w:szCs w:val="28"/>
        </w:rPr>
        <w:t xml:space="preserve">г. – 0,00 тыс. рублей.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59 832,4 тыс. рублей, том числе: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– 5 542,7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– 686,6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– 615,3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556,2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50 542,8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584,3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648,8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  <w:tab/>
        <w:t xml:space="preserve">г.  – 655,5 тыс. рублей.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из бюджета города 52</w:t>
      </w:r>
      <w:r>
        <w:rPr>
          <w:sz w:val="28"/>
          <w:szCs w:val="28"/>
        </w:rPr>
        <w:t xml:space="preserve"> 158,7</w:t>
      </w:r>
      <w:r>
        <w:rPr>
          <w:sz w:val="28"/>
          <w:szCs w:val="28"/>
        </w:rPr>
        <w:t xml:space="preserve"> тыс. рублей в том числе: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– 764,0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 – 1 370,6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 – 1 901,3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5 631,4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40</w:t>
      </w:r>
      <w:r>
        <w:rPr>
          <w:sz w:val="28"/>
          <w:szCs w:val="28"/>
        </w:rPr>
        <w:t xml:space="preserve"> 171,3</w:t>
      </w:r>
      <w:r>
        <w:rPr>
          <w:sz w:val="28"/>
          <w:szCs w:val="28"/>
        </w:rPr>
        <w:t xml:space="preserve">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</w:t>
      </w:r>
      <w:r>
        <w:rPr>
          <w:sz w:val="28"/>
          <w:szCs w:val="28"/>
        </w:rPr>
        <w:t xml:space="preserve">1 146,0</w:t>
      </w:r>
      <w:r>
        <w:rPr>
          <w:sz w:val="28"/>
          <w:szCs w:val="28"/>
        </w:rPr>
        <w:t xml:space="preserve">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618,0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</w:t>
        <w:tab/>
        <w:t xml:space="preserve">г.  – 556,0 тыс. рублей.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– 2 661,4 тыс. рублей: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</w:t>
        <w:tab/>
        <w:t xml:space="preserve">г.  – 505,3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</w:t>
        <w:tab/>
        <w:t xml:space="preserve">г.  – 839,0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</w:t>
        <w:tab/>
        <w:t xml:space="preserve">г.  – 375,2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</w:t>
        <w:tab/>
        <w:t xml:space="preserve">г.  – 0,0 тыс. рублей;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</w:t>
        <w:tab/>
        <w:t xml:space="preserve">г.  – 432,7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</w:t>
        <w:tab/>
        <w:t xml:space="preserve">г.  – 509,3 тыс. рублей; </w:t>
      </w:r>
      <w:r/>
    </w:p>
    <w:p>
      <w:pPr>
        <w:pStyle w:val="659"/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</w:t>
        <w:tab/>
        <w:t xml:space="preserve">г.  – 0,0 тыс. рублей.».</w:t>
      </w:r>
      <w:r/>
    </w:p>
    <w:p>
      <w:pPr>
        <w:pStyle w:val="659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Программе изложить в новой редакции согласно приложению 1 к настоящему постановлению.</w:t>
      </w:r>
      <w:r/>
    </w:p>
    <w:p>
      <w:pPr>
        <w:pStyle w:val="659"/>
        <w:ind w:firstLine="570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3.1 к Программе изложить в новой редакции согласно приложению 2 к настоящему постановлению.</w:t>
      </w:r>
      <w:r/>
    </w:p>
    <w:p>
      <w:pPr>
        <w:pStyle w:val="659"/>
        <w:ind w:firstLine="570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 Приложение № 4 к Программе изложить в новой редакции согласно приложению 3 к настоящему постановлению.</w:t>
      </w:r>
      <w:r/>
    </w:p>
    <w:p>
      <w:pPr>
        <w:pStyle w:val="65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59"/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А.С. Кудрявцев</w:t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624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59"/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1</w:t>
      </w:r>
      <w:r/>
    </w:p>
    <w:p>
      <w:pPr>
        <w:pStyle w:val="659"/>
        <w:ind w:left="9072"/>
        <w:jc w:val="right"/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5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22.02.2023 №268</w:t>
      </w:r>
      <w:r/>
    </w:p>
    <w:p>
      <w:pPr>
        <w:pStyle w:val="65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  <w:r/>
    </w:p>
    <w:p>
      <w:pPr>
        <w:pStyle w:val="65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5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  <w:r/>
    </w:p>
    <w:p>
      <w:pPr>
        <w:pStyle w:val="65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города Сосновоборска на 2018-2025 годы»</w:t>
      </w:r>
      <w:r/>
    </w:p>
    <w:p>
      <w:pPr>
        <w:pStyle w:val="65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  <w:r/>
    </w:p>
    <w:p>
      <w:pPr>
        <w:pStyle w:val="6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"Формирование комфортной городской среды города Сосновоборска на 2018-2025 годы "</w:t>
      </w:r>
      <w:r/>
    </w:p>
    <w:p>
      <w:pPr>
        <w:pStyle w:val="6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735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708"/>
        <w:gridCol w:w="709"/>
        <w:gridCol w:w="567"/>
        <w:gridCol w:w="567"/>
        <w:gridCol w:w="992"/>
        <w:gridCol w:w="142"/>
        <w:gridCol w:w="851"/>
        <w:gridCol w:w="850"/>
        <w:gridCol w:w="992"/>
        <w:gridCol w:w="851"/>
        <w:gridCol w:w="850"/>
        <w:gridCol w:w="851"/>
        <w:gridCol w:w="709"/>
        <w:gridCol w:w="1134"/>
      </w:tblGrid>
      <w:tr>
        <w:trPr>
          <w:cantSplit/>
          <w:trHeight w:val="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Статус (муниципальная 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6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2019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2021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2025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2018-2025 годы</w:t>
            </w:r>
            <w:r/>
          </w:p>
        </w:tc>
      </w:tr>
      <w:tr>
        <w:trPr>
          <w:cantSplit/>
          <w:trHeight w:val="10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"Формирование комфортной городской среды города Сосновоборска на 2018-202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годы 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13 378,7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15 942,5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14 582,7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16 756,3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178 160,3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13 341,9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13594,7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1211,5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266 968,7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 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11 219,9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15 094,1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14 202,3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14 461,9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2 802,2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57 780,5</w:t>
            </w:r>
            <w:r/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1 650,0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2 294,4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109 950,0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113 894,4</w:t>
            </w:r>
            <w:r/>
          </w:p>
        </w:tc>
      </w:tr>
      <w:tr>
        <w:trPr>
          <w:cantSplit/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3,6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9,4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64 975,4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12 832,7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13 594,7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1 211,5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92 632,4</w:t>
            </w:r>
            <w:r/>
          </w:p>
        </w:tc>
      </w:tr>
      <w:tr>
        <w:trPr>
          <w:cantSplit/>
          <w:trHeight w:val="7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505,3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839,0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375,2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432,7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</w:pPr>
            <w:r>
              <w:t xml:space="preserve">509,3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</w:pPr>
            <w:r>
              <w:t xml:space="preserve">2 661,4</w:t>
            </w:r>
            <w:r/>
          </w:p>
        </w:tc>
      </w:tr>
    </w:tbl>
    <w:p>
      <w:pPr>
        <w:pStyle w:val="659"/>
        <w:jc w:val="right"/>
        <w:rPr>
          <w:sz w:val="22"/>
          <w:szCs w:val="22"/>
          <w:highlight w:val="darkGreen"/>
        </w:rPr>
      </w:pPr>
      <w:r>
        <w:rPr>
          <w:sz w:val="22"/>
          <w:szCs w:val="22"/>
          <w:highlight w:val="darkGreen"/>
        </w:rPr>
      </w:r>
      <w:r/>
    </w:p>
    <w:tbl>
      <w:tblPr>
        <w:tblW w:w="15990" w:type="dxa"/>
        <w:tblInd w:w="39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>
        <w:trPr>
          <w:trHeight w:val="3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59"/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/>
      <w:bookmarkStart w:id="0" w:name="_Hlk101854719"/>
      <w:r>
        <w:rPr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2</w:t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5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22.02.2023 №268</w:t>
      </w:r>
      <w:r/>
      <w:r>
        <w:rPr>
          <w:sz w:val="22"/>
          <w:szCs w:val="22"/>
        </w:rPr>
      </w:r>
      <w:r/>
    </w:p>
    <w:p>
      <w:pPr>
        <w:pStyle w:val="659"/>
        <w:jc w:val="right"/>
        <w:tabs>
          <w:tab w:val="left" w:pos="9072" w:leader="none"/>
        </w:tabs>
      </w:pPr>
      <w:r/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2018-2025 годы»</w:t>
      </w:r>
      <w:r/>
    </w:p>
    <w:p>
      <w:pPr>
        <w:pStyle w:val="659"/>
        <w:ind w:firstLine="709"/>
        <w:jc w:val="both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59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pStyle w:val="659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5593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4"/>
        <w:gridCol w:w="2551"/>
        <w:gridCol w:w="2268"/>
        <w:gridCol w:w="993"/>
        <w:gridCol w:w="992"/>
        <w:gridCol w:w="992"/>
        <w:gridCol w:w="992"/>
        <w:gridCol w:w="993"/>
        <w:gridCol w:w="992"/>
        <w:gridCol w:w="840"/>
        <w:gridCol w:w="11"/>
        <w:gridCol w:w="993"/>
        <w:gridCol w:w="992"/>
      </w:tblGrid>
      <w:tr>
        <w:trPr>
          <w:cantSplit/>
          <w:trHeight w:val="7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Статус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муниципальной программы, Ответственный исполнитель, соисполнители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программы, отдельного мероприятия, источник финансирования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top"/>
            <w:textDirection w:val="lrTb"/>
            <w:noWrap w:val="false"/>
          </w:tcPr>
          <w:p>
            <w:pPr>
              <w:pStyle w:val="6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Объемы бюджетный ассигнований (тыс.руб.)</w:t>
            </w:r>
            <w:r/>
          </w:p>
        </w:tc>
      </w:tr>
      <w:tr>
        <w:trPr>
          <w:cantSplit/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 год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2018-2025 годы</w:t>
            </w:r>
            <w:r/>
          </w:p>
        </w:tc>
      </w:tr>
      <w:tr>
        <w:trPr>
          <w:cantSplit/>
          <w:trHeight w:val="3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Программа, 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13 378,7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15 942,5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14 582,7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178 160,3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13 341,9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266 968,7</w:t>
            </w:r>
            <w:r/>
          </w:p>
        </w:tc>
      </w:tr>
      <w:tr>
        <w:trPr>
          <w:cantSplit/>
          <w:trHeight w:val="40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6 566,7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13 046,3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11 690,9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87 013,4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11 102,3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12 327,9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152 316,1</w:t>
            </w:r>
            <w:r/>
          </w:p>
        </w:tc>
      </w:tr>
      <w:tr>
        <w:trPr>
          <w:cantSplit/>
          <w:trHeight w:val="37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5 542,7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686,6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50 542,8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648,8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655,5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59 832,4</w:t>
            </w:r>
            <w:r/>
          </w:p>
        </w:tc>
      </w:tr>
      <w:tr>
        <w:trPr>
          <w:cantSplit/>
          <w:trHeight w:val="42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764,0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1 370,6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5 631,4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40 171,3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1 146,0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618,0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52 158,7</w:t>
            </w:r>
            <w:r/>
          </w:p>
        </w:tc>
      </w:tr>
      <w:tr>
        <w:trPr>
          <w:cantSplit/>
          <w:trHeight w:val="9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дворовых территорий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ЖКХ», Граждане, проживающие в муниципальном образовании город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7 247,5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6 239,0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4 414,3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3 278,8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3 935,1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3 893,0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29 007,7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4 129,6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4 789,6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3 584,2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2 562,5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3 106,8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3 698,4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21 870,9</w:t>
            </w:r>
            <w:r/>
          </w:p>
        </w:tc>
      </w:tr>
      <w:tr>
        <w:trPr>
          <w:cantSplit/>
          <w:trHeight w:val="4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2 542,3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163,5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194,7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3 476,1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348,9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261,1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148,8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155,6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981,1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18,2</w:t>
            </w:r>
            <w:r/>
          </w:p>
        </w:tc>
      </w:tr>
      <w:tr>
        <w:trPr>
          <w:cantSplit/>
          <w:trHeight w:val="17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Благоустройство общественных территорий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ЖКХ,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«УКС и ЖКХ»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4 481,3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9 703,5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10 168,4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14 461,9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64 931,5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9 406,8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9 701,7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124 066,6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2 437,1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8 256,7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8 10</w:t>
            </w:r>
            <w:r>
              <w:rPr>
                <w:color w:val="000000"/>
                <w:sz w:val="20"/>
                <w:szCs w:val="20"/>
              </w:rPr>
              <w:t xml:space="preserve">6,7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10 568,7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7 751,0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7 995,6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8 629,5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53 745,2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434,6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426,7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50 407,9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420,8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454,2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655,5 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54 856,3</w:t>
            </w:r>
            <w:r/>
          </w:p>
        </w:tc>
      </w:tr>
      <w:tr>
        <w:trPr>
          <w:cantSplit/>
          <w:trHeight w:val="37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601,5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590,6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579,9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449,9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400,4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618,0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556,0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4 190,2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1 044,4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2 757,2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6 322,7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11 274,9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средства финансового участия заинтересованных лиц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Обустройства мест массового отдыха населения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restart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УКСТМ</w:t>
            </w:r>
            <w:r/>
          </w:p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659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всего: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109 950,0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113 894,4</w:t>
            </w:r>
            <w:r/>
          </w:p>
        </w:tc>
      </w:tr>
      <w:tr>
        <w:trPr>
          <w:cantSplit/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bottom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- 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76 700,0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76 700,0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- 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</w:rPr>
            </w:pPr>
            <w:r>
              <w:rPr>
                <w:color w:val="000000"/>
              </w:rPr>
              <w:t xml:space="preserve">- бюджет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33 250,0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35 694,4</w:t>
            </w:r>
            <w:r/>
          </w:p>
        </w:tc>
      </w:tr>
    </w:tbl>
    <w:p>
      <w:pPr>
        <w:pStyle w:val="659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59"/>
        <w:ind w:left="567"/>
        <w:tabs>
          <w:tab w:val="left" w:pos="9072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  <w:lang w:val="en-US"/>
        </w:rPr>
        <w:outlineLvl w:val="2"/>
      </w:pPr>
      <w:r>
        <w:rPr>
          <w:sz w:val="20"/>
          <w:szCs w:val="20"/>
          <w:lang w:val="en-US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0"/>
          <w:szCs w:val="20"/>
        </w:rPr>
        <w:outlineLvl w:val="2"/>
      </w:pPr>
      <w:r>
        <w:rPr>
          <w:sz w:val="20"/>
          <w:szCs w:val="20"/>
        </w:rPr>
      </w:r>
      <w:r/>
    </w:p>
    <w:p>
      <w:pPr>
        <w:pStyle w:val="659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Приложение 3</w:t>
      </w:r>
      <w:r/>
    </w:p>
    <w:p>
      <w:pPr>
        <w:pStyle w:val="659"/>
        <w:ind w:left="9072"/>
        <w:jc w:val="right"/>
        <w:tabs>
          <w:tab w:val="left" w:pos="9072" w:leader="none"/>
        </w:tabs>
        <w:rPr>
          <w:sz w:val="22"/>
          <w:szCs w:val="22"/>
        </w:rPr>
        <w:outlineLvl w:val="2"/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22.02.2023 №268</w:t>
      </w:r>
      <w:r/>
      <w:r>
        <w:rPr>
          <w:sz w:val="22"/>
          <w:szCs w:val="22"/>
        </w:rPr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Приложение № 4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муниципальной программе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</w:t>
      </w:r>
      <w:r/>
    </w:p>
    <w:p>
      <w:pPr>
        <w:pStyle w:val="659"/>
        <w:ind w:firstLine="709"/>
        <w:jc w:val="right"/>
        <w:tabs>
          <w:tab w:val="left" w:pos="9072" w:leader="none"/>
        </w:tabs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города Сосновоборска на 2018-2025 годы»</w:t>
      </w:r>
      <w:r>
        <w:rPr>
          <w:color w:val="000000"/>
          <w:sz w:val="20"/>
          <w:szCs w:val="22"/>
        </w:rPr>
      </w:r>
      <w:r/>
    </w:p>
    <w:p>
      <w:pPr>
        <w:pStyle w:val="659"/>
        <w:ind w:firstLine="709"/>
        <w:jc w:val="both"/>
        <w:tabs>
          <w:tab w:val="left" w:pos="9072" w:leader="none"/>
        </w:tabs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</w:r>
      <w:r/>
    </w:p>
    <w:p>
      <w:pPr>
        <w:pStyle w:val="659"/>
        <w:ind w:left="567"/>
        <w:jc w:val="center"/>
      </w:pPr>
      <w:r/>
      <w:bookmarkEnd w:id="0"/>
      <w:r>
        <w:t xml:space="preserve">Перечень мероприятий программы "Формирование комфортной городской среды города Сосновоборска на 2018-2024 годы</w:t>
      </w:r>
      <w:r/>
    </w:p>
    <w:tbl>
      <w:tblPr>
        <w:tblW w:w="19574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6"/>
        <w:gridCol w:w="1989"/>
        <w:gridCol w:w="1007"/>
        <w:gridCol w:w="850"/>
        <w:gridCol w:w="837"/>
        <w:gridCol w:w="709"/>
        <w:gridCol w:w="695"/>
        <w:gridCol w:w="851"/>
        <w:gridCol w:w="992"/>
        <w:gridCol w:w="850"/>
        <w:gridCol w:w="709"/>
        <w:gridCol w:w="709"/>
        <w:gridCol w:w="709"/>
        <w:gridCol w:w="708"/>
        <w:gridCol w:w="834"/>
        <w:gridCol w:w="11"/>
        <w:gridCol w:w="15"/>
        <w:gridCol w:w="15"/>
        <w:gridCol w:w="25"/>
        <w:gridCol w:w="381"/>
        <w:gridCol w:w="420"/>
        <w:gridCol w:w="1147"/>
        <w:gridCol w:w="1385"/>
        <w:gridCol w:w="960"/>
        <w:gridCol w:w="960"/>
        <w:gridCol w:w="960"/>
      </w:tblGrid>
      <w:tr>
        <w:trPr>
          <w:cantSplit/>
          <w:gridAfter w:val="4"/>
          <w:trHeight w:val="5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9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gridAfter w:val="4"/>
          <w:trHeight w:val="66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vMerge w:val="continue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2018-2025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4"/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программы - создание наиболее благоприятных и комфортных условий жизнедеятельности населения</w:t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1.   Обеспечение формирования единого облика города Сосновоборска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Актуализация правил благоустройства города Сосновоборск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Применение лучших практик (проектов, дизайн-проектов) при благоустройстве дворов и общественных пространств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системной работы административной комиссии, рассматривающей дела о нарушении правил благоустройства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0"/>
        </w:trPr>
        <w:tc>
          <w:tcPr>
            <w:gridSpan w:val="7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Обеспечение формирования единого облика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21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</w:tr>
      <w:tr>
        <w:trPr>
          <w:gridAfter w:val="4"/>
          <w:trHeight w:val="2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6 671,9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21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5 390,6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4 033,9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9 424,5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471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2 846,1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3 425,9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3 893,0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10 165,0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471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66,7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312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11000R5550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3 937,5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120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9 292,8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9 124,0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11 704,8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402,2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30 523,8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409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110F255550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8 206,6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8 816,8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9 701,7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4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5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27 936,6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40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11000L5550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393,8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7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1 044,4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2 757,2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4 532,2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9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1100084330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3 422,7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4 012,7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</w:t>
            </w:r>
            <w:r/>
          </w:p>
        </w:tc>
      </w:tr>
      <w:tr>
        <w:trPr>
          <w:gridAfter w:val="4"/>
          <w:trHeight w:val="93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11000R5600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13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11000L5600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120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110F254240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2 294,4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70 000,0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72 294,4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2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110F25424</w:t>
            </w:r>
            <w:r>
              <w:rPr>
                <w:sz w:val="20"/>
                <w:szCs w:val="20"/>
                <w:lang w:val="en-US"/>
              </w:rPr>
              <w:t xml:space="preserve">F</w:t>
            </w: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6700,0</w:t>
            </w:r>
            <w:r>
              <w:rPr>
                <w:color w:val="000000"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0,0</w:t>
            </w:r>
            <w:r>
              <w:rPr>
                <w:color w:val="000000"/>
                <w:sz w:val="20"/>
                <w:szCs w:val="20"/>
                <w:lang w:val="en-U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6700,0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2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комплекса мероприятий по благоустройству в рамках муниципальной программы "Формирование комфортной городской среды на 2018-202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 xml:space="preserve">гг. города Сосновоборска"</w:t>
            </w:r>
            <w:r/>
          </w:p>
          <w:p>
            <w:pPr>
              <w:pStyle w:val="6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1100084240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33 250,0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33 250,0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не менее одного проекта по благоустройству парка</w:t>
            </w:r>
            <w:r/>
          </w:p>
        </w:tc>
      </w:tr>
      <w:tr>
        <w:trPr>
          <w:gridAfter w:val="4"/>
          <w:trHeight w:val="41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</w:t>
            </w:r>
            <w:r>
              <w:rPr>
                <w:color w:val="000000"/>
                <w:sz w:val="22"/>
                <w:szCs w:val="22"/>
              </w:rPr>
              <w:t xml:space="preserve">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11000S5550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4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ОКС и ЖКХ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gridAfter w:val="4"/>
          <w:trHeight w:val="14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  <w:lang w:val="en-US"/>
              </w:rPr>
              <w:t xml:space="preserve">F274510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50 500,0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Благоустройство общественного пространства города</w:t>
            </w:r>
            <w:r/>
          </w:p>
        </w:tc>
      </w:tr>
      <w:tr>
        <w:trPr>
          <w:trHeight w:val="7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12 873,4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15 103,5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14 207,5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177 727,6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12 832,7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264 307,3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top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tcW w:w="1385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10 996,1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77 405,6</w:t>
            </w:r>
            <w:r/>
          </w:p>
        </w:tc>
      </w:tr>
      <w:tr>
        <w:trPr>
          <w:gridAfter w:val="4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63" w:type="dxa"/>
            <w:vAlign w:val="top"/>
            <w:textDirection w:val="lrTb"/>
            <w:noWrap w:val="false"/>
          </w:tcPr>
          <w:p>
            <w:pPr>
              <w:pStyle w:val="6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</w:tr>
      <w:tr>
        <w:trPr>
          <w:gridAfter w:val="4"/>
          <w:trHeight w:val="12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162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дворовых территорий многоквартирных домов</w:t>
            </w:r>
            <w:r/>
          </w:p>
        </w:tc>
      </w:tr>
      <w:tr>
        <w:trPr>
          <w:gridAfter w:val="4"/>
          <w:trHeight w:val="70"/>
        </w:trPr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общественной комиссии по развитию городской среды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pStyle w:val="6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города</w:t>
            </w:r>
            <w:r/>
          </w:p>
        </w:tc>
      </w:tr>
      <w:tr>
        <w:trPr>
          <w:gridAfter w:val="4"/>
          <w:trHeight w:val="73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505,3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2 661,4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4"/>
          <w:trHeight w:val="68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3" w:type="dxa"/>
            <w:vAlign w:val="bottom"/>
            <w:textDirection w:val="lrTb"/>
            <w:noWrap w:val="false"/>
          </w:tcPr>
          <w:p>
            <w:pPr>
              <w:pStyle w:val="6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программе "Формирование комфортной городской среды города Сосновоборска на 2018-202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годы 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13 378,7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15 942,5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14 582,7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16 756,3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178 160,3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13 594,7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1 211,5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266 968,7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7" w:type="dxa"/>
            <w:vAlign w:val="bottom"/>
            <w:textDirection w:val="lrTb"/>
            <w:noWrap w:val="false"/>
          </w:tcPr>
          <w:p>
            <w:pPr>
              <w:pStyle w:val="6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5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567" w:right="709" w:bottom="567" w:left="851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keepLines/>
      </w:pP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7"/>
      <w:isLgl w:val="false"/>
      <w:suff w:val="tab"/>
      <w:lvlText w:val=""/>
      <w:lvlJc w:val="left"/>
      <w:pPr>
        <w:pStyle w:val="65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7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9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9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9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9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9"/>
      </w:pPr>
    </w:lvl>
    <w:lvl w:ilvl="2">
      <w:start w:val="0"/>
      <w:numFmt w:val="decimal"/>
      <w:isLgl w:val="false"/>
      <w:suff w:val="tab"/>
      <w:lvlText w:val=""/>
      <w:lvlJc w:val="left"/>
      <w:pPr>
        <w:pStyle w:val="659"/>
      </w:pPr>
    </w:lvl>
    <w:lvl w:ilvl="3">
      <w:start w:val="0"/>
      <w:numFmt w:val="decimal"/>
      <w:isLgl w:val="false"/>
      <w:suff w:val="tab"/>
      <w:lvlText w:val=""/>
      <w:lvlJc w:val="left"/>
      <w:pPr>
        <w:pStyle w:val="659"/>
      </w:pPr>
    </w:lvl>
    <w:lvl w:ilvl="4">
      <w:start w:val="0"/>
      <w:numFmt w:val="decimal"/>
      <w:isLgl w:val="false"/>
      <w:suff w:val="tab"/>
      <w:lvlText w:val=""/>
      <w:lvlJc w:val="left"/>
      <w:pPr>
        <w:pStyle w:val="659"/>
      </w:pPr>
    </w:lvl>
    <w:lvl w:ilvl="5">
      <w:start w:val="0"/>
      <w:numFmt w:val="decimal"/>
      <w:isLgl w:val="false"/>
      <w:suff w:val="tab"/>
      <w:lvlText w:val=""/>
      <w:lvlJc w:val="left"/>
      <w:pPr>
        <w:pStyle w:val="659"/>
      </w:pPr>
    </w:lvl>
    <w:lvl w:ilvl="6">
      <w:start w:val="0"/>
      <w:numFmt w:val="decimal"/>
      <w:isLgl w:val="false"/>
      <w:suff w:val="tab"/>
      <w:lvlText w:val=""/>
      <w:lvlJc w:val="left"/>
      <w:pPr>
        <w:pStyle w:val="659"/>
      </w:pPr>
    </w:lvl>
    <w:lvl w:ilvl="7">
      <w:start w:val="0"/>
      <w:numFmt w:val="decimal"/>
      <w:isLgl w:val="false"/>
      <w:suff w:val="tab"/>
      <w:lvlText w:val=""/>
      <w:lvlJc w:val="left"/>
      <w:pPr>
        <w:pStyle w:val="659"/>
      </w:pPr>
    </w:lvl>
    <w:lvl w:ilvl="8">
      <w:start w:val="0"/>
      <w:numFmt w:val="decimal"/>
      <w:isLgl w:val="false"/>
      <w:suff w:val="tab"/>
      <w:lvlText w:val=""/>
      <w:lvlJc w:val="left"/>
      <w:pPr>
        <w:pStyle w:val="659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8"/>
  </w:num>
  <w:num w:numId="5">
    <w:abstractNumId w:val="14"/>
  </w:num>
  <w:num w:numId="6">
    <w:abstractNumId w:val="3"/>
  </w:num>
  <w:num w:numId="7">
    <w:abstractNumId w:val="16"/>
  </w:num>
  <w:num w:numId="8">
    <w:abstractNumId w:val="30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9"/>
  </w:num>
  <w:num w:numId="14">
    <w:abstractNumId w:val="15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2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9"/>
    <w:next w:val="65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9"/>
    <w:next w:val="65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9"/>
    <w:next w:val="65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9"/>
    <w:next w:val="65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9"/>
    <w:next w:val="65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9"/>
    <w:next w:val="65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9"/>
    <w:next w:val="65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9"/>
    <w:next w:val="65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9"/>
    <w:next w:val="65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9"/>
    <w:next w:val="65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9"/>
    <w:next w:val="65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9"/>
    <w:next w:val="65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9"/>
    <w:next w:val="65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next w:val="659"/>
    <w:link w:val="659"/>
    <w:qFormat/>
    <w:rPr>
      <w:sz w:val="24"/>
      <w:szCs w:val="24"/>
      <w:lang w:val="ru-RU" w:eastAsia="ru-RU" w:bidi="ar-SA"/>
    </w:rPr>
  </w:style>
  <w:style w:type="paragraph" w:styleId="660">
    <w:name w:val="Заголовок 1"/>
    <w:basedOn w:val="659"/>
    <w:next w:val="659"/>
    <w:link w:val="696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61">
    <w:name w:val="Заголовок 2"/>
    <w:basedOn w:val="659"/>
    <w:next w:val="659"/>
    <w:link w:val="699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62">
    <w:name w:val="Заголовок 3"/>
    <w:basedOn w:val="659"/>
    <w:next w:val="659"/>
    <w:link w:val="68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3">
    <w:name w:val="Заголовок 4"/>
    <w:basedOn w:val="659"/>
    <w:next w:val="659"/>
    <w:link w:val="71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64">
    <w:name w:val="Заголовок 5"/>
    <w:basedOn w:val="659"/>
    <w:next w:val="659"/>
    <w:link w:val="71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65">
    <w:name w:val="Заголовок 6"/>
    <w:basedOn w:val="659"/>
    <w:next w:val="659"/>
    <w:link w:val="71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66">
    <w:name w:val="Заголовок 7"/>
    <w:basedOn w:val="659"/>
    <w:next w:val="659"/>
    <w:link w:val="71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67">
    <w:name w:val="Заголовок 8"/>
    <w:basedOn w:val="659"/>
    <w:next w:val="659"/>
    <w:link w:val="71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68">
    <w:name w:val="Заголовок 9"/>
    <w:basedOn w:val="659"/>
    <w:next w:val="659"/>
    <w:link w:val="72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69">
    <w:name w:val="Основной шрифт абзаца"/>
    <w:next w:val="669"/>
    <w:link w:val="659"/>
    <w:semiHidden/>
  </w:style>
  <w:style w:type="table" w:styleId="670">
    <w:name w:val="Обычная таблица"/>
    <w:next w:val="670"/>
    <w:link w:val="659"/>
    <w:semiHidden/>
    <w:tblPr/>
  </w:style>
  <w:style w:type="numbering" w:styleId="671">
    <w:name w:val="Нет списка"/>
    <w:next w:val="671"/>
    <w:link w:val="659"/>
    <w:uiPriority w:val="99"/>
    <w:semiHidden/>
  </w:style>
  <w:style w:type="table" w:styleId="672">
    <w:name w:val="Сетка таблицы"/>
    <w:basedOn w:val="670"/>
    <w:next w:val="672"/>
    <w:link w:val="659"/>
    <w:tblPr/>
  </w:style>
  <w:style w:type="character" w:styleId="673">
    <w:name w:val="Гиперссылка"/>
    <w:next w:val="673"/>
    <w:link w:val="659"/>
    <w:uiPriority w:val="99"/>
    <w:rPr>
      <w:color w:val="0000ff"/>
      <w:u w:val="single"/>
    </w:rPr>
  </w:style>
  <w:style w:type="paragraph" w:styleId="674">
    <w:name w:val="Текст выноски"/>
    <w:basedOn w:val="659"/>
    <w:next w:val="674"/>
    <w:link w:val="710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75">
    <w:name w:val="Абзац списка,мой"/>
    <w:basedOn w:val="659"/>
    <w:next w:val="675"/>
    <w:link w:val="765"/>
    <w:uiPriority w:val="34"/>
    <w:qFormat/>
    <w:pPr>
      <w:contextualSpacing/>
      <w:ind w:left="720"/>
    </w:pPr>
    <w:rPr>
      <w:lang w:val="en-US" w:eastAsia="en-US"/>
    </w:rPr>
  </w:style>
  <w:style w:type="paragraph" w:styleId="676">
    <w:name w:val="Основной текст с отступом"/>
    <w:basedOn w:val="659"/>
    <w:next w:val="676"/>
    <w:link w:val="677"/>
    <w:uiPriority w:val="99"/>
    <w:unhideWhenUsed/>
    <w:pPr>
      <w:ind w:firstLine="708"/>
      <w:jc w:val="both"/>
    </w:pPr>
    <w:rPr>
      <w:lang w:val="en-US" w:eastAsia="en-US"/>
    </w:rPr>
  </w:style>
  <w:style w:type="character" w:styleId="677">
    <w:name w:val="Основной текст с отступом Знак"/>
    <w:next w:val="677"/>
    <w:link w:val="676"/>
    <w:uiPriority w:val="99"/>
    <w:rPr>
      <w:sz w:val="24"/>
      <w:szCs w:val="24"/>
      <w:lang w:val="en-US" w:eastAsia="en-US"/>
    </w:rPr>
  </w:style>
  <w:style w:type="paragraph" w:styleId="678">
    <w:name w:val="Основной текст"/>
    <w:basedOn w:val="659"/>
    <w:next w:val="678"/>
    <w:link w:val="679"/>
    <w:uiPriority w:val="99"/>
    <w:unhideWhenUsed/>
    <w:pPr>
      <w:spacing w:after="120"/>
    </w:pPr>
    <w:rPr>
      <w:lang w:val="en-US" w:eastAsia="en-US"/>
    </w:rPr>
  </w:style>
  <w:style w:type="character" w:styleId="679">
    <w:name w:val="Основной текст Знак"/>
    <w:next w:val="679"/>
    <w:link w:val="678"/>
    <w:uiPriority w:val="99"/>
    <w:rPr>
      <w:sz w:val="24"/>
      <w:szCs w:val="24"/>
    </w:rPr>
  </w:style>
  <w:style w:type="paragraph" w:styleId="680">
    <w:name w:val="ConsPlusNormal"/>
    <w:next w:val="680"/>
    <w:link w:val="687"/>
    <w:rPr>
      <w:sz w:val="24"/>
      <w:szCs w:val="24"/>
      <w:lang w:bidi="ar-SA"/>
    </w:rPr>
  </w:style>
  <w:style w:type="character" w:styleId="681">
    <w:name w:val="Основной текст_"/>
    <w:next w:val="681"/>
    <w:link w:val="682"/>
    <w:rPr>
      <w:sz w:val="27"/>
      <w:szCs w:val="27"/>
      <w:shd w:val="clear" w:color="auto" w:fill="ffffff"/>
    </w:rPr>
  </w:style>
  <w:style w:type="paragraph" w:styleId="682">
    <w:name w:val="Основной текст1"/>
    <w:basedOn w:val="659"/>
    <w:next w:val="682"/>
    <w:link w:val="68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3">
    <w:name w:val="ConsPlusCell"/>
    <w:next w:val="683"/>
    <w:link w:val="659"/>
    <w:pPr>
      <w:widowControl w:val="off"/>
    </w:pPr>
    <w:rPr>
      <w:rFonts w:ascii="Arial" w:hAnsi="Arial" w:cs="Arial"/>
      <w:lang w:val="ru-RU" w:eastAsia="ru-RU" w:bidi="ar-SA"/>
    </w:rPr>
  </w:style>
  <w:style w:type="paragraph" w:styleId="684">
    <w:name w:val="ConsPlusTitle"/>
    <w:next w:val="684"/>
    <w:link w:val="65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5">
    <w:name w:val="ConsPlusNonformat"/>
    <w:next w:val="685"/>
    <w:link w:val="65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6">
    <w:name w:val="Заголовок 3 Знак"/>
    <w:next w:val="686"/>
    <w:link w:val="66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7">
    <w:name w:val="ConsPlusNormal Знак"/>
    <w:next w:val="687"/>
    <w:link w:val="680"/>
    <w:rPr>
      <w:sz w:val="24"/>
      <w:szCs w:val="24"/>
      <w:lang w:bidi="ar-SA"/>
    </w:rPr>
  </w:style>
  <w:style w:type="character" w:styleId="688">
    <w:name w:val="Название Знак"/>
    <w:next w:val="688"/>
    <w:link w:val="659"/>
    <w:rPr>
      <w:rFonts w:ascii="Cambria" w:hAnsi="Cambria" w:eastAsia="Times New Roman" w:cs="Times New Roman"/>
      <w:b/>
      <w:bCs/>
      <w:sz w:val="32"/>
      <w:szCs w:val="32"/>
    </w:rPr>
  </w:style>
  <w:style w:type="paragraph" w:styleId="689">
    <w:name w:val="Заголовок"/>
    <w:basedOn w:val="659"/>
    <w:next w:val="659"/>
    <w:link w:val="690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690">
    <w:name w:val="Заголовок Знак"/>
    <w:next w:val="690"/>
    <w:link w:val="68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1">
    <w:name w:val="Без интервала"/>
    <w:next w:val="691"/>
    <w:link w:val="65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2">
    <w:name w:val="Заголовок №2_"/>
    <w:next w:val="692"/>
    <w:link w:val="693"/>
    <w:rPr>
      <w:sz w:val="19"/>
      <w:szCs w:val="19"/>
      <w:shd w:val="clear" w:color="auto" w:fill="ffffff"/>
    </w:rPr>
  </w:style>
  <w:style w:type="paragraph" w:styleId="693">
    <w:name w:val="Заголовок №2"/>
    <w:basedOn w:val="659"/>
    <w:next w:val="693"/>
    <w:link w:val="692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694">
    <w:name w:val="Основной текст + Интервал 0 pt"/>
    <w:next w:val="694"/>
    <w:link w:val="65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5">
    <w:name w:val="Обычный (веб)"/>
    <w:basedOn w:val="659"/>
    <w:next w:val="695"/>
    <w:link w:val="659"/>
    <w:uiPriority w:val="99"/>
    <w:unhideWhenUsed/>
    <w:pPr>
      <w:spacing w:before="100" w:beforeAutospacing="1" w:after="100" w:afterAutospacing="1"/>
    </w:pPr>
  </w:style>
  <w:style w:type="character" w:styleId="696">
    <w:name w:val="Заголовок 1 Знак"/>
    <w:next w:val="696"/>
    <w:link w:val="660"/>
    <w:rPr>
      <w:b/>
      <w:sz w:val="22"/>
    </w:rPr>
  </w:style>
  <w:style w:type="numbering" w:styleId="697">
    <w:name w:val="Стиль1"/>
    <w:next w:val="697"/>
    <w:link w:val="659"/>
    <w:uiPriority w:val="99"/>
    <w:pPr>
      <w:numPr>
        <w:numId w:val="1"/>
      </w:numPr>
    </w:pPr>
  </w:style>
  <w:style w:type="character" w:styleId="698">
    <w:name w:val="Строгий"/>
    <w:next w:val="698"/>
    <w:link w:val="659"/>
    <w:uiPriority w:val="22"/>
    <w:qFormat/>
    <w:rPr>
      <w:b/>
      <w:bCs/>
    </w:rPr>
  </w:style>
  <w:style w:type="character" w:styleId="699">
    <w:name w:val="Заголовок 2 Знак"/>
    <w:next w:val="699"/>
    <w:link w:val="66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Основной текст 2"/>
    <w:basedOn w:val="659"/>
    <w:next w:val="700"/>
    <w:link w:val="701"/>
    <w:semiHidden/>
    <w:unhideWhenUsed/>
    <w:pPr>
      <w:spacing w:after="120" w:line="480" w:lineRule="auto"/>
    </w:pPr>
    <w:rPr>
      <w:lang w:val="en-US" w:eastAsia="en-US"/>
    </w:rPr>
  </w:style>
  <w:style w:type="character" w:styleId="701">
    <w:name w:val="Основной текст 2 Знак"/>
    <w:next w:val="701"/>
    <w:link w:val="700"/>
    <w:semiHidden/>
    <w:rPr>
      <w:sz w:val="24"/>
      <w:szCs w:val="24"/>
    </w:rPr>
  </w:style>
  <w:style w:type="table" w:styleId="702">
    <w:name w:val="Сетка таблицы1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3">
    <w:name w:val="ConsNonformat"/>
    <w:next w:val="703"/>
    <w:link w:val="65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4">
    <w:name w:val="Основной текст7"/>
    <w:basedOn w:val="659"/>
    <w:next w:val="704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5">
    <w:name w:val="Верхний колонтитул"/>
    <w:basedOn w:val="659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Верх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Нижний колонтитул"/>
    <w:basedOn w:val="65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Ниж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numbering" w:styleId="709">
    <w:name w:val="Нет списка1"/>
    <w:next w:val="671"/>
    <w:link w:val="659"/>
    <w:uiPriority w:val="99"/>
    <w:semiHidden/>
    <w:unhideWhenUsed/>
  </w:style>
  <w:style w:type="character" w:styleId="710">
    <w:name w:val="Текст выноски Знак"/>
    <w:next w:val="710"/>
    <w:link w:val="674"/>
    <w:uiPriority w:val="99"/>
    <w:semiHidden/>
    <w:rPr>
      <w:rFonts w:ascii="Tahoma" w:hAnsi="Tahoma" w:cs="Tahoma"/>
      <w:sz w:val="16"/>
      <w:szCs w:val="16"/>
    </w:rPr>
  </w:style>
  <w:style w:type="paragraph" w:styleId="711">
    <w:name w:val=" Знак"/>
    <w:basedOn w:val="659"/>
    <w:next w:val="711"/>
    <w:link w:val="65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2">
    <w:name w:val="Нет списка2"/>
    <w:next w:val="671"/>
    <w:link w:val="659"/>
    <w:uiPriority w:val="99"/>
    <w:semiHidden/>
    <w:unhideWhenUsed/>
  </w:style>
  <w:style w:type="numbering" w:styleId="713">
    <w:name w:val="Нет списка3"/>
    <w:next w:val="671"/>
    <w:link w:val="659"/>
    <w:uiPriority w:val="99"/>
    <w:semiHidden/>
    <w:unhideWhenUsed/>
  </w:style>
  <w:style w:type="paragraph" w:styleId="714">
    <w:name w:val="Default"/>
    <w:next w:val="714"/>
    <w:link w:val="659"/>
    <w:rPr>
      <w:color w:val="000000"/>
      <w:sz w:val="24"/>
      <w:szCs w:val="24"/>
      <w:lang w:val="ru-RU" w:eastAsia="ru-RU" w:bidi="ar-SA"/>
    </w:rPr>
  </w:style>
  <w:style w:type="character" w:styleId="715">
    <w:name w:val="Заголовок 4 Знак"/>
    <w:next w:val="715"/>
    <w:link w:val="663"/>
    <w:uiPriority w:val="9"/>
    <w:semiHidden/>
    <w:rPr>
      <w:rFonts w:ascii="Calibri" w:hAnsi="Calibri"/>
      <w:b/>
      <w:bCs/>
      <w:sz w:val="28"/>
      <w:szCs w:val="28"/>
    </w:rPr>
  </w:style>
  <w:style w:type="character" w:styleId="716">
    <w:name w:val="Заголовок 5 Знак"/>
    <w:next w:val="716"/>
    <w:link w:val="66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7">
    <w:name w:val="Заголовок 6 Знак"/>
    <w:next w:val="717"/>
    <w:link w:val="665"/>
    <w:uiPriority w:val="9"/>
    <w:semiHidden/>
    <w:rPr>
      <w:rFonts w:ascii="Calibri" w:hAnsi="Calibri"/>
      <w:b/>
      <w:bCs/>
      <w:sz w:val="22"/>
      <w:szCs w:val="22"/>
    </w:rPr>
  </w:style>
  <w:style w:type="character" w:styleId="718">
    <w:name w:val="Заголовок 7 Знак"/>
    <w:next w:val="718"/>
    <w:link w:val="666"/>
    <w:uiPriority w:val="9"/>
    <w:semiHidden/>
    <w:rPr>
      <w:rFonts w:ascii="Calibri" w:hAnsi="Calibri"/>
      <w:sz w:val="22"/>
      <w:szCs w:val="22"/>
    </w:rPr>
  </w:style>
  <w:style w:type="character" w:styleId="719">
    <w:name w:val="Заголовок 8 Знак"/>
    <w:next w:val="719"/>
    <w:link w:val="667"/>
    <w:uiPriority w:val="9"/>
    <w:semiHidden/>
    <w:rPr>
      <w:rFonts w:ascii="Calibri" w:hAnsi="Calibri"/>
      <w:i/>
      <w:iCs/>
      <w:sz w:val="22"/>
      <w:szCs w:val="22"/>
    </w:rPr>
  </w:style>
  <w:style w:type="character" w:styleId="720">
    <w:name w:val="Заголовок 9 Знак"/>
    <w:next w:val="720"/>
    <w:link w:val="668"/>
    <w:uiPriority w:val="9"/>
    <w:semiHidden/>
    <w:rPr>
      <w:rFonts w:ascii="Cambria" w:hAnsi="Cambria"/>
      <w:sz w:val="22"/>
      <w:szCs w:val="22"/>
    </w:rPr>
  </w:style>
  <w:style w:type="paragraph" w:styleId="721">
    <w:name w:val="Подзаголовок"/>
    <w:basedOn w:val="659"/>
    <w:next w:val="659"/>
    <w:link w:val="722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22">
    <w:name w:val="Подзаголовок Знак"/>
    <w:next w:val="722"/>
    <w:link w:val="721"/>
    <w:uiPriority w:val="11"/>
    <w:rPr>
      <w:rFonts w:ascii="Cambria" w:hAnsi="Cambria"/>
      <w:sz w:val="22"/>
      <w:szCs w:val="22"/>
    </w:rPr>
  </w:style>
  <w:style w:type="character" w:styleId="723">
    <w:name w:val="Выделение"/>
    <w:next w:val="723"/>
    <w:link w:val="659"/>
    <w:qFormat/>
    <w:rPr>
      <w:rFonts w:ascii="Calibri" w:hAnsi="Calibri"/>
      <w:b/>
      <w:i/>
      <w:iCs/>
    </w:rPr>
  </w:style>
  <w:style w:type="paragraph" w:styleId="724">
    <w:name w:val="Цитата 2"/>
    <w:basedOn w:val="659"/>
    <w:next w:val="659"/>
    <w:link w:val="725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25">
    <w:name w:val="Цитата 2 Знак"/>
    <w:next w:val="725"/>
    <w:link w:val="724"/>
    <w:uiPriority w:val="29"/>
    <w:rPr>
      <w:rFonts w:ascii="Calibri" w:hAnsi="Calibri"/>
      <w:i/>
      <w:sz w:val="22"/>
      <w:szCs w:val="22"/>
    </w:rPr>
  </w:style>
  <w:style w:type="paragraph" w:styleId="726">
    <w:name w:val="Выделенная цитата"/>
    <w:basedOn w:val="659"/>
    <w:next w:val="659"/>
    <w:link w:val="727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27">
    <w:name w:val="Выделенная цитата Знак"/>
    <w:next w:val="727"/>
    <w:link w:val="726"/>
    <w:uiPriority w:val="30"/>
    <w:rPr>
      <w:rFonts w:ascii="Calibri" w:hAnsi="Calibri"/>
      <w:b/>
      <w:i/>
      <w:sz w:val="22"/>
      <w:szCs w:val="22"/>
    </w:rPr>
  </w:style>
  <w:style w:type="character" w:styleId="728">
    <w:name w:val="Слабое выделение"/>
    <w:next w:val="728"/>
    <w:link w:val="659"/>
    <w:uiPriority w:val="19"/>
    <w:qFormat/>
    <w:rPr>
      <w:i/>
      <w:color w:val="5a5a5a"/>
    </w:rPr>
  </w:style>
  <w:style w:type="character" w:styleId="729">
    <w:name w:val="Сильное выделение"/>
    <w:next w:val="729"/>
    <w:link w:val="659"/>
    <w:uiPriority w:val="21"/>
    <w:qFormat/>
    <w:rPr>
      <w:b/>
      <w:i/>
      <w:sz w:val="24"/>
      <w:szCs w:val="24"/>
      <w:u w:val="single"/>
    </w:rPr>
  </w:style>
  <w:style w:type="character" w:styleId="730">
    <w:name w:val="Слабая ссылка"/>
    <w:next w:val="730"/>
    <w:link w:val="659"/>
    <w:uiPriority w:val="31"/>
    <w:qFormat/>
    <w:rPr>
      <w:sz w:val="24"/>
      <w:szCs w:val="24"/>
      <w:u w:val="single"/>
    </w:rPr>
  </w:style>
  <w:style w:type="character" w:styleId="731">
    <w:name w:val="Сильная ссылка"/>
    <w:next w:val="731"/>
    <w:link w:val="659"/>
    <w:uiPriority w:val="32"/>
    <w:qFormat/>
    <w:rPr>
      <w:b/>
      <w:sz w:val="24"/>
      <w:u w:val="single"/>
    </w:rPr>
  </w:style>
  <w:style w:type="character" w:styleId="732">
    <w:name w:val="Название книги"/>
    <w:next w:val="732"/>
    <w:link w:val="65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3">
    <w:name w:val="Заголовок оглавления"/>
    <w:basedOn w:val="660"/>
    <w:next w:val="659"/>
    <w:link w:val="65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"/>
    <w:basedOn w:val="659"/>
    <w:next w:val="734"/>
    <w:link w:val="735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35">
    <w:name w:val="Основной текст с отступом 3 Знак"/>
    <w:next w:val="735"/>
    <w:link w:val="734"/>
    <w:rPr>
      <w:sz w:val="16"/>
      <w:szCs w:val="16"/>
    </w:rPr>
  </w:style>
  <w:style w:type="paragraph" w:styleId="736">
    <w:name w:val="Знак"/>
    <w:basedOn w:val="659"/>
    <w:next w:val="736"/>
    <w:link w:val="65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7">
    <w:name w:val="Просмотренная гиперссылка"/>
    <w:next w:val="737"/>
    <w:link w:val="659"/>
    <w:uiPriority w:val="99"/>
    <w:semiHidden/>
    <w:unhideWhenUsed/>
    <w:rPr>
      <w:color w:val="800080"/>
      <w:u w:val="single"/>
    </w:rPr>
  </w:style>
  <w:style w:type="paragraph" w:styleId="738">
    <w:name w:val="ConsTitle"/>
    <w:next w:val="738"/>
    <w:link w:val="65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9">
    <w:name w:val="ConsNormal"/>
    <w:next w:val="739"/>
    <w:link w:val="65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0">
    <w:name w:val=" Знак Знак1"/>
    <w:basedOn w:val="659"/>
    <w:next w:val="740"/>
    <w:link w:val="65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1">
    <w:name w:val="Колонтитул (2)_"/>
    <w:next w:val="741"/>
    <w:link w:val="746"/>
  </w:style>
  <w:style w:type="character" w:styleId="742">
    <w:name w:val="Основной текст (2)_"/>
    <w:next w:val="742"/>
    <w:link w:val="747"/>
  </w:style>
  <w:style w:type="character" w:styleId="743">
    <w:name w:val="Заголовок №1_"/>
    <w:next w:val="743"/>
    <w:link w:val="748"/>
    <w:rPr>
      <w:b/>
      <w:bCs/>
    </w:rPr>
  </w:style>
  <w:style w:type="character" w:styleId="744">
    <w:name w:val="Другое_"/>
    <w:next w:val="744"/>
    <w:link w:val="749"/>
  </w:style>
  <w:style w:type="character" w:styleId="745">
    <w:name w:val="Подпись к таблице_"/>
    <w:next w:val="745"/>
    <w:link w:val="750"/>
  </w:style>
  <w:style w:type="paragraph" w:styleId="746">
    <w:name w:val="Колонтитул (2)"/>
    <w:basedOn w:val="659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"/>
    <w:basedOn w:val="659"/>
    <w:next w:val="747"/>
    <w:link w:val="742"/>
    <w:pPr>
      <w:ind w:left="5600"/>
      <w:widowControl w:val="off"/>
    </w:pPr>
    <w:rPr>
      <w:sz w:val="20"/>
      <w:szCs w:val="20"/>
    </w:rPr>
  </w:style>
  <w:style w:type="paragraph" w:styleId="748">
    <w:name w:val="Заголовок №1"/>
    <w:basedOn w:val="659"/>
    <w:next w:val="748"/>
    <w:link w:val="743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49">
    <w:name w:val="Другое"/>
    <w:basedOn w:val="659"/>
    <w:next w:val="749"/>
    <w:link w:val="744"/>
    <w:pPr>
      <w:widowControl w:val="off"/>
    </w:pPr>
    <w:rPr>
      <w:sz w:val="20"/>
      <w:szCs w:val="20"/>
    </w:rPr>
  </w:style>
  <w:style w:type="paragraph" w:styleId="750">
    <w:name w:val="Подпись к таблице"/>
    <w:basedOn w:val="659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1"/>
    <w:basedOn w:val="659"/>
    <w:next w:val="751"/>
    <w:link w:val="65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2">
    <w:name w:val="Основной текст (2) + 9 pt"/>
    <w:next w:val="752"/>
    <w:link w:val="659"/>
    <w:uiPriority w:val="99"/>
    <w:rPr>
      <w:rFonts w:cs="Times New Roman"/>
      <w:sz w:val="18"/>
      <w:szCs w:val="18"/>
      <w:shd w:val="clear" w:color="auto" w:fill="ffffff"/>
    </w:rPr>
  </w:style>
  <w:style w:type="character" w:styleId="753">
    <w:name w:val="Основной текст (2) + 9 pt2,Полужирный2,Курсив2"/>
    <w:next w:val="753"/>
    <w:link w:val="65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4">
    <w:name w:val="Основной текст (3)_"/>
    <w:next w:val="754"/>
    <w:link w:val="755"/>
    <w:rPr>
      <w:sz w:val="21"/>
      <w:szCs w:val="21"/>
      <w:shd w:val="clear" w:color="auto" w:fill="ffffff"/>
    </w:rPr>
  </w:style>
  <w:style w:type="paragraph" w:styleId="755">
    <w:name w:val="Основной текст (3)"/>
    <w:basedOn w:val="659"/>
    <w:next w:val="755"/>
    <w:link w:val="754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56">
    <w:name w:val="Основной текст3"/>
    <w:basedOn w:val="659"/>
    <w:next w:val="756"/>
    <w:link w:val="65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7">
    <w:name w:val="1"/>
    <w:basedOn w:val="659"/>
    <w:next w:val="757"/>
    <w:link w:val="65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8">
    <w:name w:val="Цитата"/>
    <w:basedOn w:val="659"/>
    <w:next w:val="758"/>
    <w:link w:val="659"/>
    <w:pPr>
      <w:ind w:left="851" w:right="1274"/>
      <w:jc w:val="center"/>
    </w:pPr>
    <w:rPr>
      <w:b/>
      <w:sz w:val="28"/>
      <w:szCs w:val="20"/>
    </w:rPr>
  </w:style>
  <w:style w:type="paragraph" w:styleId="759">
    <w:name w:val="formattext topleveltext"/>
    <w:basedOn w:val="659"/>
    <w:next w:val="759"/>
    <w:link w:val="659"/>
    <w:pPr>
      <w:spacing w:before="100" w:beforeAutospacing="1" w:after="100" w:afterAutospacing="1"/>
    </w:pPr>
  </w:style>
  <w:style w:type="paragraph" w:styleId="760">
    <w:name w:val="Абзац списка1"/>
    <w:basedOn w:val="659"/>
    <w:next w:val="760"/>
    <w:link w:val="659"/>
    <w:pPr>
      <w:ind w:left="720"/>
      <w:spacing w:line="276" w:lineRule="auto"/>
    </w:pPr>
  </w:style>
  <w:style w:type="paragraph" w:styleId="761">
    <w:name w:val="Standard"/>
    <w:next w:val="761"/>
    <w:link w:val="65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2">
    <w:name w:val="Сетка таблицы2"/>
    <w:basedOn w:val="670"/>
    <w:next w:val="672"/>
    <w:link w:val="65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3">
    <w:name w:val="Сетка таблицы3"/>
    <w:basedOn w:val="670"/>
    <w:next w:val="672"/>
    <w:link w:val="65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4">
    <w:name w:val="Прижатый влево"/>
    <w:basedOn w:val="659"/>
    <w:next w:val="659"/>
    <w:link w:val="659"/>
    <w:rPr>
      <w:rFonts w:ascii="Arial" w:hAnsi="Arial"/>
      <w:sz w:val="20"/>
      <w:szCs w:val="20"/>
    </w:rPr>
  </w:style>
  <w:style w:type="character" w:styleId="765">
    <w:name w:val="Абзац списка Знак,мой Знак"/>
    <w:next w:val="765"/>
    <w:link w:val="675"/>
    <w:uiPriority w:val="34"/>
    <w:rPr>
      <w:sz w:val="24"/>
      <w:szCs w:val="24"/>
    </w:rPr>
  </w:style>
  <w:style w:type="character" w:styleId="10273" w:default="1">
    <w:name w:val="Default Paragraph Font"/>
    <w:uiPriority w:val="1"/>
    <w:semiHidden/>
    <w:unhideWhenUsed/>
  </w:style>
  <w:style w:type="numbering" w:styleId="10274" w:default="1">
    <w:name w:val="No List"/>
    <w:uiPriority w:val="99"/>
    <w:semiHidden/>
    <w:unhideWhenUsed/>
  </w:style>
  <w:style w:type="table" w:styleId="102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revision>3</cp:revision>
  <dcterms:created xsi:type="dcterms:W3CDTF">2023-02-13T08:55:00Z</dcterms:created>
  <dcterms:modified xsi:type="dcterms:W3CDTF">2023-02-22T07:54:12Z</dcterms:modified>
  <cp:version>786432</cp:version>
</cp:coreProperties>
</file>