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5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57"/>
            </w:pPr>
            <w:r/>
            <w:r/>
          </w:p>
          <w:p>
            <w:pPr>
              <w:pStyle w:val="68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7"/>
              <w:jc w:val="center"/>
            </w:pPr>
            <w:r/>
            <w:r/>
          </w:p>
          <w:p>
            <w:pPr>
              <w:pStyle w:val="657"/>
            </w:pPr>
            <w:r/>
            <w:r/>
          </w:p>
          <w:p>
            <w:pPr>
              <w:pStyle w:val="657"/>
              <w:ind w:left="-113"/>
            </w:pPr>
            <w:r>
              <w:t xml:space="preserve">19 мая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                                                   </w:t>
            </w:r>
            <w:r>
              <w:t xml:space="preserve">   </w:t>
            </w:r>
            <w:r>
              <w:t xml:space="preserve">     </w:t>
            </w:r>
            <w:r>
              <w:t xml:space="preserve"> № 698</w:t>
            </w:r>
            <w:r/>
            <w:r/>
          </w:p>
          <w:p>
            <w:pPr>
              <w:pStyle w:val="657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7"/>
              <w:jc w:val="center"/>
            </w:pPr>
            <w:r/>
            <w:r/>
          </w:p>
        </w:tc>
      </w:tr>
    </w:tbl>
    <w:p>
      <w:pPr>
        <w:pStyle w:val="657"/>
        <w:ind w:right="4675"/>
        <w:jc w:val="both"/>
        <w:tabs>
          <w:tab w:val="left" w:pos="4536" w:leader="none"/>
        </w:tabs>
        <w:rPr>
          <w:sz w:val="28"/>
          <w:lang w:eastAsia="zh-CN"/>
        </w:rPr>
      </w:pPr>
      <w:r>
        <w:rPr>
          <w:bCs/>
          <w:lang w:eastAsia="zh-CN"/>
        </w:rPr>
        <w:t xml:space="preserve">О внесении изменений в</w:t>
      </w:r>
      <w:r>
        <w:rPr>
          <w:bCs/>
          <w:lang w:eastAsia="zh-CN"/>
        </w:rPr>
        <w:t xml:space="preserve"> постановление администраци</w:t>
      </w:r>
      <w:r>
        <w:rPr>
          <w:bCs/>
          <w:lang w:eastAsia="zh-CN"/>
        </w:rPr>
        <w:t xml:space="preserve">и города </w:t>
      </w:r>
      <w:r>
        <w:rPr>
          <w:bCs/>
          <w:lang w:eastAsia="zh-CN"/>
        </w:rPr>
        <w:t xml:space="preserve">Сосновоборска </w:t>
      </w:r>
      <w:r>
        <w:rPr>
          <w:bCs/>
          <w:lang w:eastAsia="zh-CN"/>
        </w:rPr>
        <w:t xml:space="preserve">от </w:t>
      </w:r>
      <w:r>
        <w:rPr>
          <w:bCs/>
          <w:lang w:eastAsia="zh-CN"/>
        </w:rPr>
        <w:t xml:space="preserve">23.06.2015 </w:t>
      </w:r>
      <w:r>
        <w:rPr>
          <w:bCs/>
          <w:lang w:eastAsia="zh-CN"/>
        </w:rPr>
        <w:t xml:space="preserve">№ 1065 </w:t>
      </w:r>
      <w:r>
        <w:rPr>
          <w:bCs/>
          <w:lang w:eastAsia="zh-CN"/>
        </w:rPr>
        <w:t xml:space="preserve">«Об утверждении </w:t>
      </w:r>
      <w:r>
        <w:rPr>
          <w:bCs/>
          <w:lang w:eastAsia="zh-CN"/>
        </w:rPr>
        <w:t xml:space="preserve">порядка </w:t>
      </w:r>
      <w:r>
        <w:rPr>
          <w:bCs/>
          <w:lang w:eastAsia="zh-CN"/>
        </w:rPr>
        <w:t xml:space="preserve">форми</w:t>
      </w:r>
      <w:r>
        <w:rPr>
          <w:bCs/>
          <w:lang w:eastAsia="zh-CN"/>
        </w:rPr>
        <w:t xml:space="preserve">рования, </w:t>
      </w:r>
      <w:r>
        <w:rPr>
          <w:bCs/>
          <w:lang w:eastAsia="zh-CN"/>
        </w:rPr>
        <w:t xml:space="preserve">ведения, </w:t>
      </w:r>
      <w:r>
        <w:rPr>
          <w:bCs/>
          <w:lang w:eastAsia="zh-CN"/>
        </w:rPr>
        <w:t xml:space="preserve">опубликования перечня </w:t>
      </w:r>
      <w:r>
        <w:rPr>
          <w:bCs/>
          <w:lang w:eastAsia="zh-CN"/>
        </w:rPr>
        <w:t xml:space="preserve">муниципального </w:t>
      </w:r>
      <w:r>
        <w:rPr>
          <w:bCs/>
          <w:lang w:eastAsia="zh-CN"/>
        </w:rPr>
        <w:t xml:space="preserve">имущества, </w:t>
      </w:r>
      <w:r>
        <w:rPr>
          <w:bCs/>
          <w:lang w:eastAsia="zh-CN"/>
        </w:rPr>
        <w:t xml:space="preserve">предназначенного  для   передачи </w:t>
      </w:r>
      <w:r>
        <w:rPr>
          <w:bCs/>
          <w:lang w:eastAsia="zh-CN"/>
        </w:rPr>
        <w:t xml:space="preserve">во  владение и </w:t>
      </w:r>
      <w:r>
        <w:rPr>
          <w:bCs/>
          <w:lang w:eastAsia="zh-CN"/>
        </w:rPr>
        <w:t xml:space="preserve">(</w:t>
      </w:r>
      <w:r>
        <w:rPr>
          <w:bCs/>
          <w:lang w:eastAsia="zh-CN"/>
        </w:rPr>
        <w:t xml:space="preserve">или)</w:t>
      </w:r>
      <w:r>
        <w:rPr>
          <w:bCs/>
          <w:lang w:eastAsia="zh-CN"/>
        </w:rPr>
        <w:t xml:space="preserve"> пользование  субъектам </w:t>
      </w:r>
      <w:r>
        <w:rPr>
          <w:bCs/>
          <w:lang w:eastAsia="zh-CN"/>
        </w:rPr>
        <w:t xml:space="preserve">малого  и среднего </w:t>
      </w:r>
      <w:r>
        <w:rPr>
          <w:bCs/>
          <w:lang w:eastAsia="zh-CN"/>
        </w:rPr>
        <w:t xml:space="preserve">предпринимательства и </w:t>
      </w:r>
      <w:r>
        <w:rPr>
          <w:bCs/>
          <w:lang w:eastAsia="zh-CN"/>
        </w:rPr>
        <w:t xml:space="preserve">организациям, образующим </w:t>
      </w:r>
      <w:r>
        <w:rPr>
          <w:bCs/>
          <w:lang w:eastAsia="zh-CN"/>
        </w:rPr>
        <w:t xml:space="preserve">инфраструктуру</w:t>
      </w:r>
      <w:r>
        <w:rPr>
          <w:bCs/>
          <w:lang w:eastAsia="zh-CN"/>
        </w:rPr>
        <w:t xml:space="preserve"> поддержки данных субъектов в </w:t>
      </w:r>
      <w:r>
        <w:rPr>
          <w:bCs/>
          <w:lang w:eastAsia="zh-CN"/>
        </w:rPr>
        <w:t xml:space="preserve">городе Сосновоборске, </w:t>
      </w:r>
      <w:r>
        <w:rPr>
          <w:bCs/>
          <w:lang w:eastAsia="zh-CN"/>
        </w:rPr>
        <w:t xml:space="preserve">физическим лицам, </w:t>
      </w:r>
      <w:r>
        <w:rPr>
          <w:bCs/>
          <w:lang w:eastAsia="zh-CN"/>
        </w:rPr>
        <w:t xml:space="preserve">не </w:t>
      </w:r>
      <w:r>
        <w:rPr>
          <w:bCs/>
          <w:lang w:eastAsia="zh-CN"/>
        </w:rPr>
        <w:t xml:space="preserve">являющихся </w:t>
      </w:r>
      <w:r>
        <w:rPr>
          <w:bCs/>
          <w:lang w:eastAsia="zh-CN"/>
        </w:rPr>
        <w:t xml:space="preserve">индивидуальными </w:t>
      </w:r>
      <w:r>
        <w:rPr>
          <w:bCs/>
          <w:lang w:eastAsia="zh-CN"/>
        </w:rPr>
        <w:t xml:space="preserve">предпринимателями и </w:t>
      </w:r>
      <w:r>
        <w:rPr>
          <w:bCs/>
          <w:lang w:eastAsia="zh-CN"/>
        </w:rPr>
        <w:t xml:space="preserve">применяющим </w:t>
      </w:r>
      <w:r>
        <w:rPr>
          <w:bCs/>
          <w:lang w:eastAsia="zh-CN"/>
        </w:rPr>
        <w:t xml:space="preserve">специальный налоговый  режим </w:t>
      </w:r>
      <w:r>
        <w:rPr>
          <w:bCs/>
          <w:lang w:eastAsia="zh-CN"/>
        </w:rPr>
        <w:t xml:space="preserve">«Налог на профессиональный  доход»  и предоставления его в аренду» </w:t>
      </w:r>
      <w:r>
        <w:rPr>
          <w:sz w:val="28"/>
          <w:lang w:eastAsia="zh-CN"/>
        </w:rPr>
      </w:r>
      <w:r/>
    </w:p>
    <w:p>
      <w:pPr>
        <w:pStyle w:val="657"/>
        <w:rPr>
          <w:szCs w:val="28"/>
          <w:lang w:eastAsia="zh-CN"/>
        </w:rPr>
      </w:pPr>
      <w:r>
        <w:rPr>
          <w:szCs w:val="28"/>
          <w:lang w:eastAsia="zh-CN"/>
        </w:rPr>
      </w:r>
      <w:r/>
    </w:p>
    <w:p>
      <w:pPr>
        <w:pStyle w:val="657"/>
        <w:rPr>
          <w:szCs w:val="28"/>
          <w:lang w:eastAsia="zh-CN"/>
        </w:rPr>
      </w:pPr>
      <w:r>
        <w:rPr>
          <w:szCs w:val="28"/>
          <w:lang w:eastAsia="zh-CN"/>
        </w:rPr>
      </w:r>
      <w:r/>
    </w:p>
    <w:p>
      <w:pPr>
        <w:pStyle w:val="657"/>
        <w:ind w:firstLine="567"/>
        <w:jc w:val="both"/>
        <w:tabs>
          <w:tab w:val="left" w:pos="1620" w:leader="none"/>
        </w:tabs>
        <w:rPr>
          <w:sz w:val="28"/>
          <w:lang w:eastAsia="zh-CN"/>
        </w:rPr>
      </w:pPr>
      <w:r>
        <w:rPr>
          <w:sz w:val="28"/>
          <w:szCs w:val="28"/>
          <w:lang w:eastAsia="zh-CN"/>
        </w:rPr>
        <w:t xml:space="preserve">В целях приведения муниципального правового акта в соответствие с действующим законодательством, в соответствии с </w:t>
      </w:r>
      <w:r>
        <w:rPr>
          <w:bCs/>
          <w:sz w:val="28"/>
          <w:szCs w:val="28"/>
          <w:lang w:eastAsia="zh-CN"/>
        </w:rPr>
        <w:t xml:space="preserve">пунктом 1 статьи 5 Федерального закона от 22.07.2008 № 159-ФЗ «Об особенностях отчужде</w:t>
      </w:r>
      <w:r>
        <w:rPr>
          <w:bCs/>
          <w:sz w:val="28"/>
          <w:szCs w:val="28"/>
          <w:lang w:eastAsia="zh-CN"/>
        </w:rPr>
        <w:t xml:space="preserve">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на основании </w:t>
      </w:r>
      <w:r>
        <w:rPr>
          <w:sz w:val="28"/>
          <w:szCs w:val="28"/>
          <w:lang w:eastAsia="zh-CN"/>
        </w:rPr>
        <w:t xml:space="preserve">вступившего в </w:t>
      </w:r>
      <w:r>
        <w:rPr>
          <w:bCs/>
          <w:sz w:val="28"/>
          <w:szCs w:val="28"/>
          <w:lang w:eastAsia="zh-CN"/>
        </w:rPr>
        <w:t xml:space="preserve"> силу Федерального закона от 29.12.2022 № 605-ФЗ «О внесении изменений в отдельные законодательные акты Российской Федерации», </w:t>
      </w:r>
      <w:r>
        <w:rPr>
          <w:sz w:val="28"/>
          <w:szCs w:val="28"/>
          <w:lang w:eastAsia="zh-CN"/>
        </w:rPr>
        <w:t xml:space="preserve">руководствуясь статьями 26, 38 Устава города Сосновоборска Красноярского края, </w:t>
      </w:r>
      <w:r>
        <w:rPr>
          <w:sz w:val="28"/>
          <w:lang w:eastAsia="zh-CN"/>
        </w:rPr>
      </w:r>
      <w:r/>
    </w:p>
    <w:p>
      <w:pPr>
        <w:pStyle w:val="65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57"/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ПОСТАНОВЛЯЮ</w:t>
      </w:r>
      <w:r/>
    </w:p>
    <w:p>
      <w:pPr>
        <w:pStyle w:val="657"/>
        <w:jc w:val="both"/>
        <w:rPr>
          <w:sz w:val="28"/>
          <w:lang w:eastAsia="zh-CN"/>
        </w:rPr>
      </w:pPr>
      <w:r>
        <w:rPr>
          <w:sz w:val="28"/>
          <w:lang w:eastAsia="zh-CN"/>
        </w:rPr>
      </w:r>
      <w:r/>
    </w:p>
    <w:p>
      <w:pPr>
        <w:pStyle w:val="657"/>
        <w:ind w:right="-1"/>
        <w:jc w:val="both"/>
        <w:tabs>
          <w:tab w:val="left" w:pos="315" w:leader="none"/>
          <w:tab w:val="left" w:pos="525" w:leader="none"/>
          <w:tab w:val="left" w:pos="570" w:leader="none"/>
        </w:tabs>
        <w:rPr>
          <w:sz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   1. </w:t>
      </w:r>
      <w:r>
        <w:rPr>
          <w:sz w:val="28"/>
          <w:szCs w:val="28"/>
          <w:lang w:eastAsia="en-US"/>
        </w:rPr>
        <w:t xml:space="preserve">Внести в постановление администрации города Сосновоборска от 23.06.2015 № 1065 «Об утверждении порядка формирования, вед</w:t>
      </w:r>
      <w:r>
        <w:rPr>
          <w:sz w:val="28"/>
          <w:szCs w:val="28"/>
          <w:lang w:eastAsia="en-US"/>
        </w:rPr>
        <w:t xml:space="preserve">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городе Сосновоборске,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физическим лицам, не являющихся индивидуальными предпринимателями и применяющим специальный налоговый режим «Налог на профессиональный доход» и предоставления его в аренду»</w:t>
      </w:r>
      <w:r>
        <w:rPr>
          <w:sz w:val="28"/>
          <w:szCs w:val="28"/>
          <w:lang w:eastAsia="zh-CN"/>
        </w:rPr>
        <w:t xml:space="preserve">,</w:t>
      </w:r>
      <w:r>
        <w:rPr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следующие изменения:</w:t>
      </w:r>
      <w:r>
        <w:rPr>
          <w:sz w:val="28"/>
          <w:lang w:eastAsia="zh-CN"/>
        </w:rPr>
      </w:r>
      <w:r/>
    </w:p>
    <w:p>
      <w:pPr>
        <w:pStyle w:val="657"/>
        <w:ind w:right="-1" w:firstLine="709"/>
        <w:jc w:val="both"/>
        <w:tabs>
          <w:tab w:val="left" w:pos="315" w:leader="none"/>
          <w:tab w:val="left" w:pos="525" w:leader="none"/>
          <w:tab w:val="left" w:pos="570" w:leader="none"/>
        </w:tabs>
        <w:rPr>
          <w:sz w:val="28"/>
          <w:lang w:eastAsia="zh-CN"/>
        </w:rPr>
      </w:pPr>
      <w:r>
        <w:rPr>
          <w:sz w:val="28"/>
          <w:lang w:eastAsia="zh-CN"/>
        </w:rPr>
        <w:t xml:space="preserve">1.1</w:t>
      </w:r>
      <w:r>
        <w:rPr>
          <w:rFonts w:ascii="Arial" w:hAnsi="Arial" w:cs="Arial"/>
          <w:sz w:val="28"/>
          <w:szCs w:val="28"/>
          <w:lang w:eastAsia="zh-CN"/>
        </w:rPr>
        <w:t xml:space="preserve">. </w:t>
      </w:r>
      <w:r>
        <w:rPr>
          <w:rFonts w:cs="Arial"/>
          <w:sz w:val="28"/>
          <w:szCs w:val="28"/>
          <w:lang w:eastAsia="zh-CN"/>
        </w:rPr>
        <w:t xml:space="preserve">Пункт 1.8. изложить в новой редакции:</w:t>
      </w:r>
      <w:r>
        <w:rPr>
          <w:sz w:val="28"/>
          <w:lang w:eastAsia="zh-CN"/>
        </w:rPr>
      </w:r>
      <w:r/>
    </w:p>
    <w:p>
      <w:pPr>
        <w:pStyle w:val="657"/>
        <w:ind w:right="-1"/>
        <w:jc w:val="both"/>
        <w:tabs>
          <w:tab w:val="left" w:pos="315" w:leader="none"/>
          <w:tab w:val="left" w:pos="525" w:leader="none"/>
          <w:tab w:val="left" w:pos="570" w:leader="none"/>
        </w:tabs>
        <w:rPr>
          <w:sz w:val="28"/>
          <w:lang w:eastAsia="zh-CN"/>
        </w:rPr>
      </w:pPr>
      <w:r>
        <w:rPr>
          <w:rFonts w:cs="Arial"/>
          <w:sz w:val="28"/>
          <w:szCs w:val="28"/>
          <w:lang w:eastAsia="zh-CN"/>
        </w:rPr>
        <w:t xml:space="preserve">«1.8. </w:t>
      </w:r>
      <w:r>
        <w:rPr>
          <w:sz w:val="28"/>
          <w:szCs w:val="28"/>
          <w:lang w:eastAsia="zh-CN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основе;</w:t>
      </w:r>
      <w:r>
        <w:rPr>
          <w:sz w:val="28"/>
          <w:lang w:eastAsia="zh-CN"/>
        </w:rPr>
      </w:r>
      <w:r/>
    </w:p>
    <w:p>
      <w:pPr>
        <w:pStyle w:val="657"/>
        <w:ind w:right="-1"/>
        <w:jc w:val="both"/>
        <w:tabs>
          <w:tab w:val="left" w:pos="315" w:leader="none"/>
          <w:tab w:val="left" w:pos="525" w:leader="none"/>
          <w:tab w:val="left" w:pos="570" w:leader="none"/>
        </w:tabs>
        <w:rPr>
          <w:sz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а) оплата арендуемого имущества, находящегося в государственной или в муниципальной собственности и приобретаемого субъектами малого и </w:t>
      </w:r>
      <w:r>
        <w:rPr>
          <w:sz w:val="28"/>
          <w:szCs w:val="28"/>
          <w:lang w:eastAsia="zh-CN"/>
        </w:rPr>
        <w:t xml:space="preserve">среднего предпринимательства при реализации преимущественного права </w:t>
      </w:r>
      <w:r>
        <w:rPr>
          <w:sz w:val="28"/>
          <w:szCs w:val="28"/>
          <w:lang w:eastAsia="zh-CN"/>
        </w:rPr>
        <w:t xml:space="preserve">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</w:t>
      </w:r>
      <w:r>
        <w:rPr>
          <w:sz w:val="28"/>
          <w:szCs w:val="28"/>
          <w:lang w:eastAsia="zh-CN"/>
        </w:rPr>
        <w:t xml:space="preserve">ся 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составлять менее пяти лет для недвижимого имущества и менее трех лет для движимого имущества;</w:t>
      </w:r>
      <w:r>
        <w:rPr>
          <w:sz w:val="28"/>
          <w:lang w:eastAsia="zh-CN"/>
        </w:rPr>
      </w:r>
      <w:r/>
    </w:p>
    <w:p>
      <w:pPr>
        <w:pStyle w:val="657"/>
        <w:ind w:right="-1"/>
        <w:jc w:val="both"/>
        <w:tabs>
          <w:tab w:val="left" w:pos="315" w:leader="none"/>
          <w:tab w:val="left" w:pos="525" w:leader="none"/>
          <w:tab w:val="left" w:pos="570" w:leader="none"/>
        </w:tabs>
        <w:rPr>
          <w:sz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б) по льготным ставкам арендной платы (за исключением земельных участков), а именно:</w:t>
      </w:r>
      <w:r>
        <w:rPr>
          <w:sz w:val="28"/>
          <w:lang w:eastAsia="zh-CN"/>
        </w:rPr>
      </w:r>
      <w:r/>
    </w:p>
    <w:p>
      <w:pPr>
        <w:pStyle w:val="657"/>
        <w:ind w:firstLine="567"/>
        <w:rPr>
          <w:sz w:val="28"/>
          <w:lang w:eastAsia="zh-CN"/>
        </w:rPr>
      </w:pPr>
      <w:r>
        <w:rPr>
          <w:sz w:val="28"/>
          <w:lang w:eastAsia="zh-CN"/>
        </w:rPr>
        <w:t xml:space="preserve">- первый год аренды — 40%  размера арендной платы;</w:t>
      </w:r>
      <w:r/>
    </w:p>
    <w:p>
      <w:pPr>
        <w:pStyle w:val="657"/>
        <w:ind w:firstLine="567"/>
        <w:rPr>
          <w:sz w:val="28"/>
          <w:lang w:eastAsia="zh-CN"/>
        </w:rPr>
      </w:pPr>
      <w:r>
        <w:rPr>
          <w:sz w:val="28"/>
          <w:lang w:eastAsia="zh-CN"/>
        </w:rPr>
        <w:t xml:space="preserve">- во второй год аренды — 60%</w:t>
      </w:r>
      <w:r>
        <w:rPr>
          <w:sz w:val="28"/>
          <w:lang w:eastAsia="zh-CN"/>
        </w:rPr>
        <w:t xml:space="preserve"> размера арендной платы;</w:t>
      </w:r>
      <w:r/>
    </w:p>
    <w:p>
      <w:pPr>
        <w:pStyle w:val="657"/>
        <w:ind w:firstLine="567"/>
        <w:rPr>
          <w:sz w:val="28"/>
          <w:lang w:eastAsia="zh-CN"/>
        </w:rPr>
      </w:pPr>
      <w:r>
        <w:rPr>
          <w:sz w:val="28"/>
          <w:lang w:eastAsia="zh-CN"/>
        </w:rPr>
        <w:t xml:space="preserve">- в третий год аренды - 80% размера арендной платы;</w:t>
      </w:r>
      <w:r/>
    </w:p>
    <w:p>
      <w:pPr>
        <w:pStyle w:val="657"/>
        <w:ind w:right="-1"/>
        <w:jc w:val="both"/>
        <w:tabs>
          <w:tab w:val="left" w:pos="315" w:leader="none"/>
          <w:tab w:val="left" w:pos="525" w:leader="none"/>
          <w:tab w:val="left" w:pos="570" w:leader="none"/>
        </w:tabs>
        <w:rPr>
          <w:sz w:val="28"/>
          <w:lang w:eastAsia="zh-CN"/>
        </w:rPr>
      </w:pPr>
      <w:r>
        <w:rPr>
          <w:sz w:val="28"/>
          <w:szCs w:val="28"/>
          <w:lang w:eastAsia="zh-CN"/>
        </w:rPr>
        <w:t xml:space="preserve">- в четвертый год аренды и далее — 100%  размера арендной платы;), лицам, указанным в п.1.1. настоящего Порядка, также может быть отчуждено на возмездной основе в соответствии с Федеральным </w:t>
      </w:r>
      <w:r>
        <w:rPr>
          <w:sz w:val="28"/>
          <w:lang w:eastAsia="zh-CN"/>
        </w:rPr>
        <w:fldChar w:fldCharType="begin"/>
      </w:r>
      <w:r>
        <w:rPr>
          <w:sz w:val="28"/>
          <w:lang w:eastAsia="zh-CN"/>
        </w:rPr>
        <w:instrText xml:space="preserve"> HYPERLINK "consultantplus://offline/ref=240D5B9C0DD88A601568C69CA564C3B0B21FAC496FEF2E3EFAA96C1C33604E2FB176D2AAA67D402727C7B15E6AhF7FG"</w:instrText>
      </w:r>
      <w:r>
        <w:rPr>
          <w:sz w:val="28"/>
          <w:lang w:eastAsia="zh-CN"/>
        </w:rPr>
        <w:fldChar w:fldCharType="separate"/>
      </w:r>
      <w:r>
        <w:rPr>
          <w:sz w:val="28"/>
          <w:szCs w:val="28"/>
          <w:lang w:val="en-US" w:eastAsia="en-US" w:bidi="en-US"/>
        </w:rPr>
        <w:t xml:space="preserve">законом</w:t>
      </w:r>
      <w:r>
        <w:rPr>
          <w:sz w:val="28"/>
          <w:lang w:eastAsia="zh-CN"/>
        </w:rPr>
        <w:fldChar w:fldCharType="end"/>
      </w:r>
      <w:r>
        <w:rPr>
          <w:sz w:val="28"/>
          <w:szCs w:val="28"/>
          <w:lang w:eastAsia="zh-CN"/>
        </w:rPr>
        <w:t xml:space="preserve"> от 22 июля 2008 года № 159-ФЗ "Об особенностях отчуждения</w:t>
      </w:r>
      <w:r>
        <w:rPr>
          <w:sz w:val="28"/>
          <w:szCs w:val="28"/>
          <w:lang w:eastAsia="zh-CN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r>
        <w:rPr>
          <w:sz w:val="28"/>
          <w:lang w:eastAsia="zh-CN"/>
        </w:rPr>
        <w:fldChar w:fldCharType="begin"/>
      </w:r>
      <w:r>
        <w:rPr>
          <w:sz w:val="28"/>
          <w:lang w:eastAsia="zh-CN"/>
        </w:rPr>
        <w:instrText xml:space="preserve"> HYPERLINK "consultantplus://offline/ref=240D5B9C0DD88A601568C69CA564C3B0B21FAF4E64EC2E3EFAA96C1C33604E2FA3768AA3A07455737F9DE6536AF77AAD18F3EECC72h77BG"</w:instrText>
      </w:r>
      <w:r>
        <w:rPr>
          <w:sz w:val="28"/>
          <w:lang w:eastAsia="zh-CN"/>
        </w:rPr>
        <w:fldChar w:fldCharType="separate"/>
      </w:r>
      <w:r>
        <w:rPr>
          <w:sz w:val="28"/>
          <w:szCs w:val="28"/>
          <w:lang w:val="en-US" w:eastAsia="en-US" w:bidi="en-US"/>
        </w:rPr>
        <w:t xml:space="preserve">подпунктах 6</w:t>
      </w:r>
      <w:r>
        <w:rPr>
          <w:sz w:val="28"/>
          <w:lang w:eastAsia="zh-CN"/>
        </w:rPr>
        <w:fldChar w:fldCharType="end"/>
      </w:r>
      <w:r>
        <w:rPr>
          <w:sz w:val="28"/>
          <w:szCs w:val="28"/>
          <w:lang w:eastAsia="zh-CN"/>
        </w:rPr>
        <w:t xml:space="preserve">, </w:t>
      </w:r>
      <w:r>
        <w:rPr>
          <w:sz w:val="28"/>
          <w:lang w:eastAsia="zh-CN"/>
        </w:rPr>
        <w:fldChar w:fldCharType="begin"/>
      </w:r>
      <w:r>
        <w:rPr>
          <w:sz w:val="28"/>
          <w:lang w:eastAsia="zh-CN"/>
        </w:rPr>
        <w:instrText xml:space="preserve"> HYPERLINK "consultantplus://offline/ref=240D5B9C0DD88A601568C69CA564C3B0B21FAF4E64EC2E3EFAA96C1C33604E2FA3768AA3A07655737F9DE6536AF77AAD18F3EECC72h77BG"</w:instrText>
      </w:r>
      <w:r>
        <w:rPr>
          <w:sz w:val="28"/>
          <w:lang w:eastAsia="zh-CN"/>
        </w:rPr>
        <w:fldChar w:fldCharType="separate"/>
      </w:r>
      <w:r>
        <w:rPr>
          <w:sz w:val="28"/>
          <w:szCs w:val="28"/>
          <w:lang w:val="en-US" w:eastAsia="en-US" w:bidi="en-US"/>
        </w:rPr>
        <w:t xml:space="preserve">8</w:t>
      </w:r>
      <w:r>
        <w:rPr>
          <w:sz w:val="28"/>
          <w:lang w:eastAsia="zh-CN"/>
        </w:rPr>
        <w:fldChar w:fldCharType="end"/>
      </w:r>
      <w:r>
        <w:rPr>
          <w:sz w:val="28"/>
          <w:szCs w:val="28"/>
          <w:lang w:eastAsia="zh-CN"/>
        </w:rPr>
        <w:t xml:space="preserve"> и </w:t>
      </w:r>
      <w:r>
        <w:rPr>
          <w:sz w:val="28"/>
          <w:lang w:eastAsia="zh-CN"/>
        </w:rPr>
        <w:fldChar w:fldCharType="begin"/>
      </w:r>
      <w:r>
        <w:rPr>
          <w:sz w:val="28"/>
          <w:lang w:eastAsia="zh-CN"/>
        </w:rPr>
        <w:instrText xml:space="preserve"> HYPERLINK "consultantplus://offline/ref=240D5B9C0DD88A601568C69CA564C3B0B21FAF4E64EC2E3EFAA96C1C33604E2FA3768AA6A17D5E2C7A88F70B65FD6CB311E4F2CE7079h67FG"</w:instrText>
      </w:r>
      <w:r>
        <w:rPr>
          <w:sz w:val="28"/>
          <w:lang w:eastAsia="zh-CN"/>
        </w:rPr>
        <w:fldChar w:fldCharType="separate"/>
      </w:r>
      <w:r>
        <w:rPr>
          <w:sz w:val="28"/>
          <w:szCs w:val="28"/>
          <w:lang w:val="en-US" w:eastAsia="en-US" w:bidi="en-US"/>
        </w:rPr>
        <w:t xml:space="preserve">9 пункта 2 статьи 39.3</w:t>
      </w:r>
      <w:r>
        <w:rPr>
          <w:sz w:val="28"/>
          <w:lang w:eastAsia="zh-CN"/>
        </w:rPr>
        <w:fldChar w:fldCharType="end"/>
      </w:r>
      <w:r>
        <w:rPr>
          <w:sz w:val="28"/>
          <w:szCs w:val="28"/>
          <w:lang w:eastAsia="zh-CN"/>
        </w:rPr>
        <w:t xml:space="preserve">. Земельного кодекса Российской Федерации.».</w:t>
      </w:r>
      <w:r>
        <w:rPr>
          <w:sz w:val="28"/>
          <w:lang w:eastAsia="zh-CN"/>
        </w:rPr>
      </w:r>
      <w:r/>
    </w:p>
    <w:p>
      <w:pPr>
        <w:pStyle w:val="657"/>
        <w:ind w:left="-57" w:firstLine="483"/>
        <w:jc w:val="both"/>
        <w:tabs>
          <w:tab w:val="left" w:pos="285" w:leader="none"/>
          <w:tab w:val="left" w:pos="510" w:leader="none"/>
          <w:tab w:val="left" w:pos="570" w:leader="none"/>
        </w:tabs>
        <w:rPr>
          <w:sz w:val="28"/>
          <w:lang w:eastAsia="zh-CN"/>
        </w:rPr>
      </w:pPr>
      <w:r>
        <w:rPr>
          <w:sz w:val="28"/>
          <w:szCs w:val="28"/>
          <w:lang w:eastAsia="zh-CN"/>
        </w:rPr>
        <w:t xml:space="preserve">    2. Разместить настоящее постановление на едином портале   государс</w:t>
      </w:r>
      <w:r>
        <w:rPr>
          <w:sz w:val="28"/>
          <w:szCs w:val="28"/>
          <w:lang w:eastAsia="zh-CN"/>
        </w:rPr>
        <w:t xml:space="preserve">твенных и муниципальных услуг, </w:t>
      </w:r>
      <w:r>
        <w:rPr>
          <w:sz w:val="28"/>
          <w:szCs w:val="28"/>
          <w:lang w:eastAsia="zh-CN"/>
        </w:rPr>
        <w:t xml:space="preserve">на о</w:t>
      </w:r>
      <w:r>
        <w:rPr>
          <w:sz w:val="28"/>
          <w:szCs w:val="28"/>
          <w:lang w:eastAsia="zh-CN"/>
        </w:rPr>
        <w:t xml:space="preserve">фициальном сайте администрации </w:t>
      </w:r>
      <w:r>
        <w:rPr>
          <w:sz w:val="28"/>
          <w:szCs w:val="28"/>
          <w:lang w:eastAsia="zh-CN"/>
        </w:rPr>
        <w:t xml:space="preserve">города Сосновоборска.</w:t>
      </w:r>
      <w:r>
        <w:rPr>
          <w:sz w:val="28"/>
          <w:lang w:eastAsia="zh-CN"/>
        </w:rPr>
      </w:r>
      <w:r/>
    </w:p>
    <w:p>
      <w:pPr>
        <w:pStyle w:val="657"/>
        <w:ind w:left="-57" w:firstLine="483"/>
        <w:jc w:val="both"/>
        <w:tabs>
          <w:tab w:val="left" w:pos="285" w:leader="none"/>
          <w:tab w:val="left" w:pos="510" w:leader="none"/>
          <w:tab w:val="left" w:pos="570" w:leader="none"/>
        </w:tabs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   3. Постановление в</w:t>
      </w:r>
      <w:r>
        <w:rPr>
          <w:bCs/>
          <w:sz w:val="28"/>
          <w:szCs w:val="28"/>
          <w:lang w:eastAsia="zh-CN"/>
        </w:rPr>
        <w:t xml:space="preserve">ступает в силу со дня, следующего</w:t>
      </w:r>
      <w:r>
        <w:rPr>
          <w:bCs/>
          <w:sz w:val="28"/>
          <w:szCs w:val="28"/>
          <w:lang w:eastAsia="zh-CN"/>
        </w:rPr>
        <w:t xml:space="preserve"> за днем его официального опубликования в городской газете «Рабочий».</w:t>
      </w:r>
      <w:r>
        <w:rPr>
          <w:bCs/>
          <w:sz w:val="28"/>
          <w:szCs w:val="28"/>
          <w:lang w:eastAsia="zh-CN"/>
        </w:rPr>
      </w:r>
      <w:r/>
    </w:p>
    <w:p>
      <w:pPr>
        <w:pStyle w:val="6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 xml:space="preserve">4. </w:t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57"/>
        <w:ind w:firstLine="709"/>
        <w:jc w:val="both"/>
        <w:tabs>
          <w:tab w:val="left" w:pos="303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57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7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7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7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7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7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7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7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5"/>
      <w:isLgl w:val="false"/>
      <w:suff w:val="tab"/>
      <w:lvlText w:val=""/>
      <w:lvlJc w:val="left"/>
      <w:pPr>
        <w:pStyle w:val="657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7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7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7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7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7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7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7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7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018" w:hanging="45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7"/>
        <w:ind w:left="1288" w:hanging="72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143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270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32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41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5040" w:hanging="180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558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6480" w:hanging="2160"/>
      </w:pPr>
      <w:rPr>
        <w:b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7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7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804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7"/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7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7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7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7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7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7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7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7"/>
        <w:ind w:left="2226" w:hanging="1800"/>
      </w:p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7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7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1800" w:hanging="1800"/>
      </w:pPr>
      <w:rPr>
        <w:color w:val="000000"/>
      </w:r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7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7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7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7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7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7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7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7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7"/>
        <w:ind w:left="5208" w:hanging="1800"/>
      </w:pPr>
      <w:rPr>
        <w:color w:val="00000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8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57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27"/>
  </w:num>
  <w:num w:numId="5">
    <w:abstractNumId w:val="14"/>
  </w:num>
  <w:num w:numId="6">
    <w:abstractNumId w:val="3"/>
  </w:num>
  <w:num w:numId="7">
    <w:abstractNumId w:val="16"/>
  </w:num>
  <w:num w:numId="8">
    <w:abstractNumId w:val="29"/>
  </w:num>
  <w:num w:numId="9">
    <w:abstractNumId w:val="19"/>
  </w:num>
  <w:num w:numId="10">
    <w:abstractNumId w:val="1"/>
  </w:num>
  <w:num w:numId="11">
    <w:abstractNumId w:val="22"/>
  </w:num>
  <w:num w:numId="12">
    <w:abstractNumId w:val="23"/>
  </w:num>
  <w:num w:numId="13">
    <w:abstractNumId w:val="8"/>
  </w:num>
  <w:num w:numId="14">
    <w:abstractNumId w:val="15"/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0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26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7"/>
    <w:next w:val="65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7"/>
    <w:next w:val="65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7"/>
    <w:next w:val="65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7"/>
    <w:next w:val="65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7"/>
    <w:next w:val="65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7"/>
    <w:next w:val="65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7"/>
    <w:next w:val="65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7"/>
    <w:next w:val="65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7"/>
    <w:next w:val="65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7"/>
    <w:next w:val="65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7"/>
    <w:next w:val="65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7"/>
    <w:next w:val="65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7"/>
    <w:next w:val="65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7"/>
    <w:next w:val="6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7"/>
    <w:next w:val="65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7"/>
    <w:next w:val="65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7"/>
    <w:next w:val="65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7"/>
    <w:next w:val="65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7"/>
    <w:next w:val="65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7"/>
    <w:next w:val="65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7"/>
    <w:next w:val="65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7"/>
    <w:next w:val="65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7"/>
    <w:next w:val="65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next w:val="657"/>
    <w:link w:val="657"/>
    <w:qFormat/>
    <w:rPr>
      <w:sz w:val="24"/>
      <w:szCs w:val="24"/>
      <w:lang w:val="ru-RU" w:eastAsia="ru-RU" w:bidi="ar-SA"/>
    </w:rPr>
  </w:style>
  <w:style w:type="paragraph" w:styleId="658">
    <w:name w:val="Заголовок 1"/>
    <w:basedOn w:val="657"/>
    <w:next w:val="657"/>
    <w:link w:val="694"/>
    <w:qFormat/>
    <w:pPr>
      <w:jc w:val="center"/>
      <w:keepNext/>
      <w:outlineLvl w:val="0"/>
    </w:pPr>
    <w:rPr>
      <w:b/>
      <w:sz w:val="22"/>
      <w:szCs w:val="20"/>
    </w:rPr>
  </w:style>
  <w:style w:type="paragraph" w:styleId="659">
    <w:name w:val="Заголовок 2"/>
    <w:basedOn w:val="657"/>
    <w:next w:val="657"/>
    <w:link w:val="697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0">
    <w:name w:val="Заголовок 3"/>
    <w:basedOn w:val="657"/>
    <w:next w:val="657"/>
    <w:link w:val="68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1">
    <w:name w:val="Заголовок 4"/>
    <w:basedOn w:val="657"/>
    <w:next w:val="657"/>
    <w:link w:val="713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2">
    <w:name w:val="Заголовок 5"/>
    <w:basedOn w:val="657"/>
    <w:next w:val="657"/>
    <w:link w:val="714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3">
    <w:name w:val="Заголовок 6"/>
    <w:basedOn w:val="657"/>
    <w:next w:val="657"/>
    <w:link w:val="715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4">
    <w:name w:val="Заголовок 7"/>
    <w:basedOn w:val="657"/>
    <w:next w:val="657"/>
    <w:link w:val="716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5">
    <w:name w:val="Заголовок 8"/>
    <w:basedOn w:val="657"/>
    <w:next w:val="657"/>
    <w:link w:val="717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66">
    <w:name w:val="Заголовок 9"/>
    <w:basedOn w:val="657"/>
    <w:next w:val="657"/>
    <w:link w:val="718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67">
    <w:name w:val="Основной шрифт абзаца"/>
    <w:next w:val="667"/>
    <w:link w:val="657"/>
    <w:semiHidden/>
  </w:style>
  <w:style w:type="table" w:styleId="668">
    <w:name w:val="Обычная таблица"/>
    <w:next w:val="668"/>
    <w:link w:val="657"/>
    <w:semiHidden/>
    <w:tblPr/>
  </w:style>
  <w:style w:type="numbering" w:styleId="669">
    <w:name w:val="Нет списка"/>
    <w:next w:val="669"/>
    <w:link w:val="657"/>
    <w:uiPriority w:val="99"/>
    <w:semiHidden/>
  </w:style>
  <w:style w:type="table" w:styleId="670">
    <w:name w:val="Сетка таблицы"/>
    <w:basedOn w:val="668"/>
    <w:next w:val="670"/>
    <w:link w:val="657"/>
    <w:tblPr/>
  </w:style>
  <w:style w:type="character" w:styleId="671">
    <w:name w:val="Гиперссылка"/>
    <w:next w:val="671"/>
    <w:link w:val="657"/>
    <w:uiPriority w:val="99"/>
    <w:rPr>
      <w:color w:val="0000ff"/>
      <w:u w:val="single"/>
    </w:rPr>
  </w:style>
  <w:style w:type="paragraph" w:styleId="672">
    <w:name w:val="Текст выноски"/>
    <w:basedOn w:val="657"/>
    <w:next w:val="672"/>
    <w:link w:val="708"/>
    <w:uiPriority w:val="99"/>
    <w:semiHidden/>
    <w:rPr>
      <w:rFonts w:ascii="Tahoma" w:hAnsi="Tahoma" w:cs="Tahoma"/>
      <w:sz w:val="16"/>
      <w:szCs w:val="16"/>
    </w:rPr>
  </w:style>
  <w:style w:type="paragraph" w:styleId="673">
    <w:name w:val="Абзац списка,мой"/>
    <w:basedOn w:val="657"/>
    <w:next w:val="673"/>
    <w:link w:val="763"/>
    <w:uiPriority w:val="34"/>
    <w:qFormat/>
    <w:pPr>
      <w:contextualSpacing/>
      <w:ind w:left="720"/>
    </w:pPr>
  </w:style>
  <w:style w:type="paragraph" w:styleId="674">
    <w:name w:val="Основной текст с отступом"/>
    <w:basedOn w:val="657"/>
    <w:next w:val="674"/>
    <w:link w:val="675"/>
    <w:uiPriority w:val="99"/>
    <w:unhideWhenUsed/>
    <w:pPr>
      <w:ind w:firstLine="708"/>
      <w:jc w:val="both"/>
    </w:pPr>
    <w:rPr>
      <w:lang w:val="en-US" w:eastAsia="en-US"/>
    </w:rPr>
  </w:style>
  <w:style w:type="character" w:styleId="675">
    <w:name w:val="Основной текст с отступом Знак"/>
    <w:next w:val="675"/>
    <w:link w:val="674"/>
    <w:uiPriority w:val="99"/>
    <w:rPr>
      <w:sz w:val="24"/>
      <w:szCs w:val="24"/>
      <w:lang w:val="en-US" w:eastAsia="en-US"/>
    </w:rPr>
  </w:style>
  <w:style w:type="paragraph" w:styleId="676">
    <w:name w:val="Основной текст"/>
    <w:basedOn w:val="657"/>
    <w:next w:val="676"/>
    <w:link w:val="677"/>
    <w:uiPriority w:val="99"/>
    <w:unhideWhenUsed/>
    <w:pPr>
      <w:spacing w:after="120"/>
    </w:pPr>
    <w:rPr>
      <w:lang w:val="en-US" w:eastAsia="en-US"/>
    </w:rPr>
  </w:style>
  <w:style w:type="character" w:styleId="677">
    <w:name w:val="Основной текст Знак"/>
    <w:next w:val="677"/>
    <w:link w:val="676"/>
    <w:uiPriority w:val="99"/>
    <w:rPr>
      <w:sz w:val="24"/>
      <w:szCs w:val="24"/>
    </w:rPr>
  </w:style>
  <w:style w:type="paragraph" w:styleId="678">
    <w:name w:val="ConsPlusNormal"/>
    <w:next w:val="678"/>
    <w:link w:val="685"/>
    <w:rPr>
      <w:sz w:val="24"/>
      <w:szCs w:val="24"/>
      <w:lang w:val="ru-RU" w:eastAsia="ru-RU" w:bidi="ar-SA"/>
    </w:rPr>
  </w:style>
  <w:style w:type="character" w:styleId="679">
    <w:name w:val="Основной текст_"/>
    <w:next w:val="679"/>
    <w:link w:val="680"/>
    <w:rPr>
      <w:sz w:val="27"/>
      <w:szCs w:val="27"/>
      <w:shd w:val="clear" w:color="auto" w:fill="ffffff"/>
    </w:rPr>
  </w:style>
  <w:style w:type="paragraph" w:styleId="680">
    <w:name w:val="Основной текст1"/>
    <w:basedOn w:val="657"/>
    <w:next w:val="680"/>
    <w:link w:val="67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1">
    <w:name w:val="ConsPlusCell"/>
    <w:next w:val="681"/>
    <w:link w:val="657"/>
    <w:pPr>
      <w:widowControl w:val="off"/>
    </w:pPr>
    <w:rPr>
      <w:rFonts w:ascii="Arial" w:hAnsi="Arial" w:cs="Arial"/>
      <w:lang w:val="ru-RU" w:eastAsia="ru-RU" w:bidi="ar-SA"/>
    </w:rPr>
  </w:style>
  <w:style w:type="paragraph" w:styleId="682">
    <w:name w:val="ConsPlusTitle"/>
    <w:next w:val="682"/>
    <w:link w:val="657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3">
    <w:name w:val="ConsPlusNonformat"/>
    <w:next w:val="683"/>
    <w:link w:val="65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4">
    <w:name w:val="Заголовок 3 Знак"/>
    <w:next w:val="684"/>
    <w:link w:val="66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5">
    <w:name w:val="ConsPlusNormal Знак"/>
    <w:next w:val="685"/>
    <w:link w:val="678"/>
    <w:rPr>
      <w:sz w:val="24"/>
      <w:szCs w:val="24"/>
    </w:rPr>
  </w:style>
  <w:style w:type="character" w:styleId="686">
    <w:name w:val="Название Знак"/>
    <w:next w:val="686"/>
    <w:link w:val="657"/>
    <w:rPr>
      <w:rFonts w:ascii="Cambria" w:hAnsi="Cambria" w:eastAsia="Times New Roman" w:cs="Times New Roman"/>
      <w:b/>
      <w:bCs/>
      <w:sz w:val="32"/>
      <w:szCs w:val="32"/>
    </w:rPr>
  </w:style>
  <w:style w:type="paragraph" w:styleId="687">
    <w:name w:val="Заголовок"/>
    <w:basedOn w:val="657"/>
    <w:next w:val="657"/>
    <w:link w:val="688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88">
    <w:name w:val="Заголовок Знак"/>
    <w:next w:val="688"/>
    <w:link w:val="687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89">
    <w:name w:val="Без интервала"/>
    <w:next w:val="689"/>
    <w:link w:val="657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0">
    <w:name w:val="Заголовок №2_"/>
    <w:next w:val="690"/>
    <w:link w:val="691"/>
    <w:rPr>
      <w:sz w:val="19"/>
      <w:szCs w:val="19"/>
      <w:shd w:val="clear" w:color="auto" w:fill="ffffff"/>
    </w:rPr>
  </w:style>
  <w:style w:type="paragraph" w:styleId="691">
    <w:name w:val="Заголовок №2"/>
    <w:basedOn w:val="657"/>
    <w:next w:val="691"/>
    <w:link w:val="690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2">
    <w:name w:val="Основной текст + Интервал 0 pt"/>
    <w:next w:val="692"/>
    <w:link w:val="657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3">
    <w:name w:val="Обычный (веб)"/>
    <w:basedOn w:val="657"/>
    <w:next w:val="693"/>
    <w:link w:val="657"/>
    <w:uiPriority w:val="99"/>
    <w:unhideWhenUsed/>
    <w:pPr>
      <w:spacing w:before="100" w:beforeAutospacing="1" w:after="100" w:afterAutospacing="1"/>
    </w:pPr>
  </w:style>
  <w:style w:type="character" w:styleId="694">
    <w:name w:val="Заголовок 1 Знак"/>
    <w:next w:val="694"/>
    <w:link w:val="658"/>
    <w:rPr>
      <w:b/>
      <w:sz w:val="22"/>
    </w:rPr>
  </w:style>
  <w:style w:type="numbering" w:styleId="695">
    <w:name w:val="Стиль1"/>
    <w:next w:val="695"/>
    <w:link w:val="657"/>
    <w:uiPriority w:val="99"/>
    <w:pPr>
      <w:numPr>
        <w:numId w:val="1"/>
      </w:numPr>
    </w:pPr>
  </w:style>
  <w:style w:type="character" w:styleId="696">
    <w:name w:val="Строгий"/>
    <w:next w:val="696"/>
    <w:link w:val="657"/>
    <w:uiPriority w:val="22"/>
    <w:qFormat/>
    <w:rPr>
      <w:b/>
      <w:bCs/>
    </w:rPr>
  </w:style>
  <w:style w:type="character" w:styleId="697">
    <w:name w:val="Заголовок 2 Знак"/>
    <w:next w:val="697"/>
    <w:link w:val="659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8">
    <w:name w:val="Основной текст 2"/>
    <w:basedOn w:val="657"/>
    <w:next w:val="698"/>
    <w:link w:val="699"/>
    <w:semiHidden/>
    <w:unhideWhenUsed/>
    <w:pPr>
      <w:spacing w:after="120" w:line="480" w:lineRule="auto"/>
    </w:pPr>
  </w:style>
  <w:style w:type="character" w:styleId="699">
    <w:name w:val="Основной текст 2 Знак"/>
    <w:next w:val="699"/>
    <w:link w:val="698"/>
    <w:semiHidden/>
    <w:rPr>
      <w:sz w:val="24"/>
      <w:szCs w:val="24"/>
    </w:rPr>
  </w:style>
  <w:style w:type="table" w:styleId="700">
    <w:name w:val="Сетка таблицы1"/>
    <w:basedOn w:val="668"/>
    <w:next w:val="670"/>
    <w:link w:val="65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1">
    <w:name w:val="ConsNonformat"/>
    <w:next w:val="701"/>
    <w:link w:val="657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2">
    <w:name w:val="Основной текст7"/>
    <w:basedOn w:val="657"/>
    <w:next w:val="702"/>
    <w:link w:val="65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3">
    <w:name w:val="Верхний колонтитул"/>
    <w:basedOn w:val="657"/>
    <w:next w:val="703"/>
    <w:link w:val="70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4">
    <w:name w:val="Верхний колонтитул Знак"/>
    <w:next w:val="704"/>
    <w:link w:val="703"/>
    <w:uiPriority w:val="99"/>
    <w:rPr>
      <w:sz w:val="24"/>
      <w:szCs w:val="24"/>
      <w:lang w:val="en-US" w:eastAsia="en-US"/>
    </w:rPr>
  </w:style>
  <w:style w:type="paragraph" w:styleId="705">
    <w:name w:val="Нижний колонтитул"/>
    <w:basedOn w:val="657"/>
    <w:next w:val="705"/>
    <w:link w:val="70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6">
    <w:name w:val="Нижний колонтитул Знак"/>
    <w:next w:val="706"/>
    <w:link w:val="705"/>
    <w:uiPriority w:val="99"/>
    <w:rPr>
      <w:sz w:val="24"/>
      <w:szCs w:val="24"/>
      <w:lang w:val="en-US" w:eastAsia="en-US"/>
    </w:rPr>
  </w:style>
  <w:style w:type="numbering" w:styleId="707">
    <w:name w:val="Нет списка1"/>
    <w:next w:val="669"/>
    <w:link w:val="657"/>
    <w:uiPriority w:val="99"/>
    <w:semiHidden/>
    <w:unhideWhenUsed/>
  </w:style>
  <w:style w:type="character" w:styleId="708">
    <w:name w:val="Текст выноски Знак"/>
    <w:next w:val="708"/>
    <w:link w:val="672"/>
    <w:uiPriority w:val="99"/>
    <w:semiHidden/>
    <w:rPr>
      <w:rFonts w:ascii="Tahoma" w:hAnsi="Tahoma" w:cs="Tahoma"/>
      <w:sz w:val="16"/>
      <w:szCs w:val="16"/>
    </w:rPr>
  </w:style>
  <w:style w:type="paragraph" w:styleId="709">
    <w:name w:val=" Знак"/>
    <w:basedOn w:val="657"/>
    <w:next w:val="709"/>
    <w:link w:val="65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0">
    <w:name w:val="Нет списка2"/>
    <w:next w:val="669"/>
    <w:link w:val="657"/>
    <w:uiPriority w:val="99"/>
    <w:semiHidden/>
    <w:unhideWhenUsed/>
  </w:style>
  <w:style w:type="numbering" w:styleId="711">
    <w:name w:val="Нет списка3"/>
    <w:next w:val="669"/>
    <w:link w:val="657"/>
    <w:uiPriority w:val="99"/>
    <w:semiHidden/>
    <w:unhideWhenUsed/>
  </w:style>
  <w:style w:type="paragraph" w:styleId="712">
    <w:name w:val="Default"/>
    <w:next w:val="712"/>
    <w:link w:val="657"/>
    <w:rPr>
      <w:color w:val="000000"/>
      <w:sz w:val="24"/>
      <w:szCs w:val="24"/>
      <w:lang w:val="ru-RU" w:eastAsia="ru-RU" w:bidi="ar-SA"/>
    </w:rPr>
  </w:style>
  <w:style w:type="character" w:styleId="713">
    <w:name w:val="Заголовок 4 Знак"/>
    <w:next w:val="713"/>
    <w:link w:val="661"/>
    <w:uiPriority w:val="9"/>
    <w:semiHidden/>
    <w:rPr>
      <w:rFonts w:ascii="Calibri" w:hAnsi="Calibri"/>
      <w:b/>
      <w:bCs/>
      <w:sz w:val="28"/>
      <w:szCs w:val="28"/>
    </w:rPr>
  </w:style>
  <w:style w:type="character" w:styleId="714">
    <w:name w:val="Заголовок 5 Знак"/>
    <w:next w:val="714"/>
    <w:link w:val="662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5">
    <w:name w:val="Заголовок 6 Знак"/>
    <w:next w:val="715"/>
    <w:link w:val="663"/>
    <w:uiPriority w:val="9"/>
    <w:semiHidden/>
    <w:rPr>
      <w:rFonts w:ascii="Calibri" w:hAnsi="Calibri"/>
      <w:b/>
      <w:bCs/>
      <w:sz w:val="22"/>
      <w:szCs w:val="22"/>
    </w:rPr>
  </w:style>
  <w:style w:type="character" w:styleId="716">
    <w:name w:val="Заголовок 7 Знак"/>
    <w:next w:val="716"/>
    <w:link w:val="664"/>
    <w:uiPriority w:val="9"/>
    <w:semiHidden/>
    <w:rPr>
      <w:rFonts w:ascii="Calibri" w:hAnsi="Calibri"/>
      <w:sz w:val="22"/>
      <w:szCs w:val="22"/>
    </w:rPr>
  </w:style>
  <w:style w:type="character" w:styleId="717">
    <w:name w:val="Заголовок 8 Знак"/>
    <w:next w:val="717"/>
    <w:link w:val="665"/>
    <w:uiPriority w:val="9"/>
    <w:semiHidden/>
    <w:rPr>
      <w:rFonts w:ascii="Calibri" w:hAnsi="Calibri"/>
      <w:i/>
      <w:iCs/>
      <w:sz w:val="22"/>
      <w:szCs w:val="22"/>
    </w:rPr>
  </w:style>
  <w:style w:type="character" w:styleId="718">
    <w:name w:val="Заголовок 9 Знак"/>
    <w:next w:val="718"/>
    <w:link w:val="666"/>
    <w:uiPriority w:val="9"/>
    <w:semiHidden/>
    <w:rPr>
      <w:rFonts w:ascii="Cambria" w:hAnsi="Cambria"/>
      <w:sz w:val="22"/>
      <w:szCs w:val="22"/>
    </w:rPr>
  </w:style>
  <w:style w:type="paragraph" w:styleId="719">
    <w:name w:val="Подзаголовок"/>
    <w:basedOn w:val="657"/>
    <w:next w:val="657"/>
    <w:link w:val="720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0">
    <w:name w:val="Подзаголовок Знак"/>
    <w:next w:val="720"/>
    <w:link w:val="719"/>
    <w:uiPriority w:val="11"/>
    <w:rPr>
      <w:rFonts w:ascii="Cambria" w:hAnsi="Cambria"/>
      <w:sz w:val="22"/>
      <w:szCs w:val="22"/>
    </w:rPr>
  </w:style>
  <w:style w:type="character" w:styleId="721">
    <w:name w:val="Выделение"/>
    <w:next w:val="721"/>
    <w:link w:val="657"/>
    <w:qFormat/>
    <w:rPr>
      <w:rFonts w:ascii="Calibri" w:hAnsi="Calibri"/>
      <w:b/>
      <w:i/>
      <w:iCs/>
    </w:rPr>
  </w:style>
  <w:style w:type="paragraph" w:styleId="722">
    <w:name w:val="Цитата 2"/>
    <w:basedOn w:val="657"/>
    <w:next w:val="657"/>
    <w:link w:val="723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3">
    <w:name w:val="Цитата 2 Знак"/>
    <w:next w:val="723"/>
    <w:link w:val="722"/>
    <w:uiPriority w:val="29"/>
    <w:rPr>
      <w:rFonts w:ascii="Calibri" w:hAnsi="Calibri"/>
      <w:i/>
      <w:sz w:val="22"/>
      <w:szCs w:val="22"/>
    </w:rPr>
  </w:style>
  <w:style w:type="paragraph" w:styleId="724">
    <w:name w:val="Выделенная цитата"/>
    <w:basedOn w:val="657"/>
    <w:next w:val="657"/>
    <w:link w:val="725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25">
    <w:name w:val="Выделенная цитата Знак"/>
    <w:next w:val="725"/>
    <w:link w:val="724"/>
    <w:uiPriority w:val="30"/>
    <w:rPr>
      <w:rFonts w:ascii="Calibri" w:hAnsi="Calibri"/>
      <w:b/>
      <w:i/>
      <w:sz w:val="22"/>
      <w:szCs w:val="22"/>
    </w:rPr>
  </w:style>
  <w:style w:type="character" w:styleId="726">
    <w:name w:val="Слабое выделение"/>
    <w:next w:val="726"/>
    <w:link w:val="657"/>
    <w:uiPriority w:val="19"/>
    <w:qFormat/>
    <w:rPr>
      <w:i/>
      <w:color w:val="5a5a5a"/>
    </w:rPr>
  </w:style>
  <w:style w:type="character" w:styleId="727">
    <w:name w:val="Сильное выделение"/>
    <w:next w:val="727"/>
    <w:link w:val="657"/>
    <w:uiPriority w:val="21"/>
    <w:qFormat/>
    <w:rPr>
      <w:b/>
      <w:i/>
      <w:sz w:val="24"/>
      <w:szCs w:val="24"/>
      <w:u w:val="single"/>
    </w:rPr>
  </w:style>
  <w:style w:type="character" w:styleId="728">
    <w:name w:val="Слабая ссылка"/>
    <w:next w:val="728"/>
    <w:link w:val="657"/>
    <w:uiPriority w:val="31"/>
    <w:qFormat/>
    <w:rPr>
      <w:sz w:val="24"/>
      <w:szCs w:val="24"/>
      <w:u w:val="single"/>
    </w:rPr>
  </w:style>
  <w:style w:type="character" w:styleId="729">
    <w:name w:val="Сильная ссылка"/>
    <w:next w:val="729"/>
    <w:link w:val="657"/>
    <w:uiPriority w:val="32"/>
    <w:qFormat/>
    <w:rPr>
      <w:b/>
      <w:sz w:val="24"/>
      <w:u w:val="single"/>
    </w:rPr>
  </w:style>
  <w:style w:type="character" w:styleId="730">
    <w:name w:val="Название книги"/>
    <w:next w:val="730"/>
    <w:link w:val="657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1">
    <w:name w:val="Заголовок оглавления"/>
    <w:basedOn w:val="658"/>
    <w:next w:val="657"/>
    <w:link w:val="65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2">
    <w:name w:val="Основной текст с отступом 3"/>
    <w:basedOn w:val="657"/>
    <w:next w:val="732"/>
    <w:link w:val="733"/>
    <w:unhideWhenUsed/>
    <w:pPr>
      <w:ind w:left="283"/>
      <w:spacing w:after="120"/>
    </w:pPr>
    <w:rPr>
      <w:sz w:val="16"/>
      <w:szCs w:val="16"/>
    </w:rPr>
  </w:style>
  <w:style w:type="character" w:styleId="733">
    <w:name w:val="Основной текст с отступом 3 Знак"/>
    <w:next w:val="733"/>
    <w:link w:val="732"/>
    <w:rPr>
      <w:sz w:val="16"/>
      <w:szCs w:val="16"/>
    </w:rPr>
  </w:style>
  <w:style w:type="paragraph" w:styleId="734">
    <w:name w:val="Знак"/>
    <w:basedOn w:val="657"/>
    <w:next w:val="734"/>
    <w:link w:val="657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5">
    <w:name w:val="Просмотренная гиперссылка"/>
    <w:next w:val="735"/>
    <w:link w:val="657"/>
    <w:uiPriority w:val="99"/>
    <w:semiHidden/>
    <w:unhideWhenUsed/>
    <w:rPr>
      <w:color w:val="800080"/>
      <w:u w:val="single"/>
    </w:rPr>
  </w:style>
  <w:style w:type="paragraph" w:styleId="736">
    <w:name w:val="ConsTitle"/>
    <w:next w:val="736"/>
    <w:link w:val="657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7">
    <w:name w:val="ConsNormal"/>
    <w:next w:val="737"/>
    <w:link w:val="65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38">
    <w:name w:val=" Знак Знак1"/>
    <w:basedOn w:val="657"/>
    <w:next w:val="738"/>
    <w:link w:val="65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39">
    <w:name w:val="Колонтитул (2)_"/>
    <w:next w:val="739"/>
    <w:link w:val="744"/>
  </w:style>
  <w:style w:type="character" w:styleId="740">
    <w:name w:val="Основной текст (2)_"/>
    <w:next w:val="740"/>
    <w:link w:val="745"/>
  </w:style>
  <w:style w:type="character" w:styleId="741">
    <w:name w:val="Заголовок №1_"/>
    <w:next w:val="741"/>
    <w:link w:val="746"/>
    <w:rPr>
      <w:b/>
      <w:bCs/>
    </w:rPr>
  </w:style>
  <w:style w:type="character" w:styleId="742">
    <w:name w:val="Другое_"/>
    <w:next w:val="742"/>
    <w:link w:val="747"/>
  </w:style>
  <w:style w:type="character" w:styleId="743">
    <w:name w:val="Подпись к таблице_"/>
    <w:next w:val="743"/>
    <w:link w:val="748"/>
  </w:style>
  <w:style w:type="paragraph" w:styleId="744">
    <w:name w:val="Колонтитул (2)"/>
    <w:basedOn w:val="657"/>
    <w:next w:val="744"/>
    <w:link w:val="739"/>
    <w:pPr>
      <w:widowControl w:val="off"/>
    </w:pPr>
    <w:rPr>
      <w:sz w:val="20"/>
      <w:szCs w:val="20"/>
    </w:rPr>
  </w:style>
  <w:style w:type="paragraph" w:styleId="745">
    <w:name w:val="Основной текст (2)"/>
    <w:basedOn w:val="657"/>
    <w:next w:val="745"/>
    <w:link w:val="740"/>
    <w:pPr>
      <w:ind w:left="5600"/>
      <w:widowControl w:val="off"/>
    </w:pPr>
    <w:rPr>
      <w:sz w:val="20"/>
      <w:szCs w:val="20"/>
    </w:rPr>
  </w:style>
  <w:style w:type="paragraph" w:styleId="746">
    <w:name w:val="Заголовок №1"/>
    <w:basedOn w:val="657"/>
    <w:next w:val="746"/>
    <w:link w:val="74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7">
    <w:name w:val="Другое"/>
    <w:basedOn w:val="657"/>
    <w:next w:val="747"/>
    <w:link w:val="742"/>
    <w:pPr>
      <w:widowControl w:val="off"/>
    </w:pPr>
    <w:rPr>
      <w:sz w:val="20"/>
      <w:szCs w:val="20"/>
    </w:rPr>
  </w:style>
  <w:style w:type="paragraph" w:styleId="748">
    <w:name w:val="Подпись к таблице"/>
    <w:basedOn w:val="657"/>
    <w:next w:val="748"/>
    <w:link w:val="743"/>
    <w:pPr>
      <w:widowControl w:val="off"/>
    </w:pPr>
    <w:rPr>
      <w:sz w:val="20"/>
      <w:szCs w:val="20"/>
    </w:rPr>
  </w:style>
  <w:style w:type="paragraph" w:styleId="749">
    <w:name w:val="Основной текст (2)1"/>
    <w:basedOn w:val="657"/>
    <w:next w:val="749"/>
    <w:link w:val="657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0">
    <w:name w:val="Основной текст (2) + 9 pt"/>
    <w:next w:val="750"/>
    <w:link w:val="657"/>
    <w:uiPriority w:val="99"/>
    <w:rPr>
      <w:rFonts w:cs="Times New Roman"/>
      <w:sz w:val="18"/>
      <w:szCs w:val="18"/>
      <w:shd w:val="clear" w:color="auto" w:fill="ffffff"/>
    </w:rPr>
  </w:style>
  <w:style w:type="character" w:styleId="751">
    <w:name w:val="Основной текст (2) + 9 pt2,Полужирный2,Курсив2"/>
    <w:next w:val="751"/>
    <w:link w:val="657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2">
    <w:name w:val="Основной текст (3)_"/>
    <w:next w:val="752"/>
    <w:link w:val="753"/>
    <w:rPr>
      <w:sz w:val="21"/>
      <w:szCs w:val="21"/>
      <w:shd w:val="clear" w:color="auto" w:fill="ffffff"/>
    </w:rPr>
  </w:style>
  <w:style w:type="paragraph" w:styleId="753">
    <w:name w:val="Основной текст (3)"/>
    <w:basedOn w:val="657"/>
    <w:next w:val="753"/>
    <w:link w:val="75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4">
    <w:name w:val="Основной текст3"/>
    <w:basedOn w:val="657"/>
    <w:next w:val="754"/>
    <w:link w:val="65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5">
    <w:name w:val="1"/>
    <w:basedOn w:val="657"/>
    <w:next w:val="755"/>
    <w:link w:val="657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6">
    <w:name w:val="Цитата"/>
    <w:basedOn w:val="657"/>
    <w:next w:val="756"/>
    <w:link w:val="657"/>
    <w:pPr>
      <w:ind w:left="851" w:right="1274"/>
      <w:jc w:val="center"/>
    </w:pPr>
    <w:rPr>
      <w:b/>
      <w:sz w:val="28"/>
      <w:szCs w:val="20"/>
    </w:rPr>
  </w:style>
  <w:style w:type="paragraph" w:styleId="757">
    <w:name w:val="formattext topleveltext"/>
    <w:basedOn w:val="657"/>
    <w:next w:val="757"/>
    <w:link w:val="657"/>
    <w:pPr>
      <w:spacing w:before="100" w:beforeAutospacing="1" w:after="100" w:afterAutospacing="1"/>
    </w:pPr>
  </w:style>
  <w:style w:type="paragraph" w:styleId="758">
    <w:name w:val="Абзац списка1"/>
    <w:basedOn w:val="657"/>
    <w:next w:val="758"/>
    <w:link w:val="657"/>
    <w:pPr>
      <w:ind w:left="720"/>
      <w:spacing w:line="276" w:lineRule="auto"/>
    </w:pPr>
  </w:style>
  <w:style w:type="paragraph" w:styleId="759">
    <w:name w:val="Standard"/>
    <w:next w:val="759"/>
    <w:link w:val="657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0">
    <w:name w:val="Сетка таблицы2"/>
    <w:basedOn w:val="668"/>
    <w:next w:val="670"/>
    <w:link w:val="65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1">
    <w:name w:val="Сетка таблицы3"/>
    <w:basedOn w:val="668"/>
    <w:next w:val="670"/>
    <w:link w:val="65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2">
    <w:name w:val="Прижатый влево"/>
    <w:basedOn w:val="657"/>
    <w:next w:val="657"/>
    <w:link w:val="657"/>
    <w:rPr>
      <w:rFonts w:ascii="Arial" w:hAnsi="Arial"/>
      <w:sz w:val="20"/>
      <w:szCs w:val="20"/>
    </w:rPr>
  </w:style>
  <w:style w:type="character" w:styleId="763">
    <w:name w:val="Абзац списка Знак,мой Знак"/>
    <w:next w:val="763"/>
    <w:link w:val="673"/>
    <w:uiPriority w:val="34"/>
    <w:rPr>
      <w:sz w:val="24"/>
      <w:szCs w:val="24"/>
    </w:rPr>
  </w:style>
  <w:style w:type="character" w:styleId="1073" w:default="1">
    <w:name w:val="Default Paragraph Font"/>
    <w:uiPriority w:val="1"/>
    <w:semiHidden/>
    <w:unhideWhenUsed/>
  </w:style>
  <w:style w:type="numbering" w:styleId="1074" w:default="1">
    <w:name w:val="No List"/>
    <w:uiPriority w:val="99"/>
    <w:semiHidden/>
    <w:unhideWhenUsed/>
  </w:style>
  <w:style w:type="table" w:styleId="10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474</cp:revision>
  <dcterms:created xsi:type="dcterms:W3CDTF">2020-03-19T03:57:00Z</dcterms:created>
  <dcterms:modified xsi:type="dcterms:W3CDTF">2023-05-19T04:09:22Z</dcterms:modified>
  <cp:version>983040</cp:version>
</cp:coreProperties>
</file>