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BB" w:rsidRDefault="007F5181">
      <w:pPr>
        <w:pStyle w:val="20"/>
        <w:keepNext/>
        <w:keepLines/>
        <w:shd w:val="clear" w:color="auto" w:fill="auto"/>
        <w:spacing w:after="242" w:line="310" w:lineRule="exact"/>
        <w:ind w:left="1000"/>
      </w:pPr>
      <w:bookmarkStart w:id="0" w:name="bookmark0"/>
      <w:r>
        <w:t>АДМИНИСТРАЦИЯ ГОРОДА СОСНОВОБОРСКА</w:t>
      </w:r>
      <w:bookmarkEnd w:id="0"/>
    </w:p>
    <w:p w:rsidR="00E53ABB" w:rsidRDefault="007F5181">
      <w:pPr>
        <w:pStyle w:val="40"/>
        <w:framePr w:h="230" w:wrap="around" w:vAnchor="text" w:hAnchor="margin" w:x="8083" w:y="974"/>
        <w:shd w:val="clear" w:color="auto" w:fill="auto"/>
        <w:spacing w:line="230" w:lineRule="exact"/>
        <w:ind w:left="100"/>
      </w:pPr>
      <w:r>
        <w:t>№</w:t>
      </w:r>
    </w:p>
    <w:p w:rsidR="00E53ABB" w:rsidRDefault="007F5181">
      <w:pPr>
        <w:pStyle w:val="10"/>
        <w:keepNext/>
        <w:keepLines/>
        <w:shd w:val="clear" w:color="auto" w:fill="auto"/>
        <w:spacing w:before="0" w:after="558" w:line="430" w:lineRule="exact"/>
        <w:ind w:left="2580"/>
      </w:pPr>
      <w:bookmarkStart w:id="1" w:name="bookmark1"/>
      <w:r>
        <w:t>ПОСТАНОВЛЕНИЕ</w:t>
      </w:r>
      <w:bookmarkEnd w:id="1"/>
    </w:p>
    <w:p w:rsidR="00E53ABB" w:rsidRDefault="007F5181">
      <w:pPr>
        <w:pStyle w:val="22"/>
        <w:shd w:val="clear" w:color="auto" w:fill="auto"/>
        <w:spacing w:before="0" w:after="858" w:line="230" w:lineRule="exact"/>
        <w:ind w:left="20"/>
      </w:pPr>
      <w:r>
        <w:t>2022</w:t>
      </w:r>
    </w:p>
    <w:p w:rsidR="00E53ABB" w:rsidRDefault="007F5181">
      <w:pPr>
        <w:pStyle w:val="30"/>
        <w:shd w:val="clear" w:color="auto" w:fill="auto"/>
        <w:spacing w:before="0" w:after="442"/>
        <w:ind w:left="20" w:right="5280"/>
      </w:pPr>
      <w:bookmarkStart w:id="2" w:name="_GoBack"/>
      <w:r>
        <w:t xml:space="preserve">О принятии решения о подготовке и реализации бюджетных инвестиций </w:t>
      </w:r>
      <w:bookmarkEnd w:id="2"/>
      <w:r>
        <w:t>на осуществление капитальных вложений в реконструкцию объекта муниципальной собственности города Сосновоборска</w:t>
      </w:r>
    </w:p>
    <w:p w:rsidR="00E53ABB" w:rsidRDefault="007F5181">
      <w:pPr>
        <w:pStyle w:val="31"/>
        <w:shd w:val="clear" w:color="auto" w:fill="auto"/>
        <w:spacing w:before="0" w:after="341"/>
        <w:ind w:left="20" w:right="20" w:firstLine="740"/>
      </w:pPr>
      <w:r>
        <w:t>В соответствии со ст.78.2 Бюджетного кодекса Российской Федерации, Федеральным законом от 06.10.2003 № 1Э1-ФЗ "Об общих принципах организации местного самоуправления в Российской Федерации", постановлением администрации города Сосновоборска от 12.11.2019 №</w:t>
      </w:r>
      <w:r>
        <w:t xml:space="preserve"> 1759 «Об утверждении порядков принятия решений о подготовке и реализации бюджетных инвестиций и предоставления на осуществление за счет субсидий из местных бюджетов капитальных вложений в объекты муниципальной собственности, порядки предоставления указанн</w:t>
      </w:r>
      <w:r>
        <w:t>ых субсидий и осуществление бюджетных инвестиций в объекты муниципальной собственности», руководствуясь ст. 26, 38 Устава г. Сосновоборска,</w:t>
      </w:r>
    </w:p>
    <w:p w:rsidR="00E53ABB" w:rsidRDefault="007F5181">
      <w:pPr>
        <w:pStyle w:val="31"/>
        <w:shd w:val="clear" w:color="auto" w:fill="auto"/>
        <w:spacing w:before="0" w:after="246" w:line="270" w:lineRule="exact"/>
        <w:ind w:left="20"/>
      </w:pPr>
      <w:r>
        <w:t>ПОСТАНОВЛЯЮ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40"/>
      </w:pPr>
      <w:r>
        <w:t>1. Принять решение о подготовке и реализации бюджетных инвестиций на осуществление капитальных вложений в реконструкцию объекта муниципальной собственности города Сосновоборска в рамках муниципальной программы «Культура города Сосновоборска», в рамках подп</w:t>
      </w:r>
      <w:r>
        <w:t>рограммы «Развитие библиотечного и музейного дела», утвержденной постановлением администрации города</w:t>
      </w:r>
      <w:r>
        <w:rPr>
          <w:rStyle w:val="125pt"/>
        </w:rPr>
        <w:t xml:space="preserve"> </w:t>
      </w:r>
      <w:r>
        <w:rPr>
          <w:rStyle w:val="125pt0"/>
        </w:rPr>
        <w:t>V</w:t>
      </w:r>
      <w:r>
        <w:rPr>
          <w:rStyle w:val="11"/>
        </w:rPr>
        <w:t xml:space="preserve"> </w:t>
      </w:r>
      <w:r>
        <w:t>от 12.11.2021 № 1369 на реконструкцию муниципального объекта капитального строительства нежилых помещений 54, 55 расположенных по адресу: 662500, Красноя</w:t>
      </w:r>
      <w:r>
        <w:t>рский край, г. Сосновоборск, ул. Энтузиастов, 12.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40"/>
      </w:pPr>
      <w:r>
        <w:t>1.1. Установить наименование инвестирования: реконструкция объекта капитального строительства "Устранение аварийной ситуации нежилых помещений 54,55 расположенных по адресу: 662500, Красноярский край, г. Со</w:t>
      </w:r>
      <w:r>
        <w:t>сновоборск, ул. Энтузиастов, 12.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40"/>
      </w:pPr>
      <w:r>
        <w:rPr>
          <w:rStyle w:val="-1pt"/>
        </w:rPr>
        <w:t>1</w:t>
      </w:r>
      <w:r>
        <w:rPr>
          <w:rStyle w:val="-1pt"/>
          <w:lang w:val="ru-RU"/>
        </w:rPr>
        <w:t>.2</w:t>
      </w:r>
      <w:r>
        <w:rPr>
          <w:rStyle w:val="-1pt"/>
        </w:rPr>
        <w:t xml:space="preserve"> </w:t>
      </w:r>
      <w:r>
        <w:t>Установить технические характеристики объекта: нежилые помещения общественного назначения. Общая площадь помещений - 338,7 кв.м. Помещения расположены на первом этаже жилого дома, численность</w:t>
      </w:r>
      <w:r>
        <w:br w:type="page"/>
      </w:r>
    </w:p>
    <w:p w:rsidR="00E53ABB" w:rsidRDefault="007F5181">
      <w:pPr>
        <w:pStyle w:val="31"/>
        <w:shd w:val="clear" w:color="auto" w:fill="auto"/>
        <w:spacing w:before="0" w:after="237" w:line="270" w:lineRule="exact"/>
        <w:jc w:val="center"/>
      </w:pPr>
      <w:r>
        <w:lastRenderedPageBreak/>
        <w:t>Пояснительная записка</w:t>
      </w:r>
    </w:p>
    <w:p w:rsidR="00E53ABB" w:rsidRDefault="007F5181">
      <w:pPr>
        <w:pStyle w:val="31"/>
        <w:shd w:val="clear" w:color="auto" w:fill="auto"/>
        <w:spacing w:before="0" w:after="162" w:line="374" w:lineRule="exact"/>
        <w:jc w:val="center"/>
      </w:pPr>
      <w:r>
        <w:t>К</w:t>
      </w:r>
      <w:r>
        <w:t xml:space="preserve"> Проекту Постановления</w:t>
      </w:r>
      <w:r>
        <w:rPr>
          <w:rStyle w:val="155pt"/>
        </w:rPr>
        <w:t xml:space="preserve"> администрация города Сосновоборска </w:t>
      </w:r>
      <w:r>
        <w:t>«О принятии решения о подготовке и реализации бюджетных инвестиций на осуществление капитальных вложений в реконструкцию объекта муниципальной собственности города Сосновоборска»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00"/>
      </w:pPr>
      <w:r>
        <w:t>В связи с необходим</w:t>
      </w:r>
      <w:r>
        <w:t>остью прохождения государственной экспертизы проектной документации, включая проверку достоверности определения сметной стоимости, реконструкции объекта капитального строительства «Устранение аварийной ситуации нежилых помещений 54,55 расположенных по адре</w:t>
      </w:r>
      <w:r>
        <w:t>су: 662500, Красноярский край, г. Сосновоборск, ул. Энтузиастов, 12.» в размере 463 061 (четыреста шестьдесят три тысячи шестьдесят один) рубль 18 коп. и на основании принятого решения будут вноситься изменения в муниципальную программу «Культура города Со</w:t>
      </w:r>
      <w:r>
        <w:t>сновоборска», в рамках подпрограммы «Развитие библиотечного и музейного дела», утвержденной постановлением администрации города от 12.11.2021 № 1369.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00"/>
      </w:pPr>
      <w:r>
        <w:t>Проведение данных мероприятий необходимо в связи с подготовкой материалов для подачи заявки на участие в К</w:t>
      </w:r>
      <w:r>
        <w:t>расноярском сетевом проекте «Библиотеки будущего» по организационной и материально-технической модернизации общедоступных библиотек.</w:t>
      </w:r>
    </w:p>
    <w:p w:rsidR="00E53ABB" w:rsidRDefault="007F5181">
      <w:pPr>
        <w:pStyle w:val="31"/>
        <w:shd w:val="clear" w:color="auto" w:fill="auto"/>
        <w:spacing w:before="0" w:after="0"/>
        <w:ind w:left="20" w:right="20" w:firstLine="700"/>
      </w:pPr>
      <w:r>
        <w:t>Нежилые помещения 54, 55 расположены по адресу: 662500, Красноярский край, г. Сосновоборск, ул. Энтузиастов, 12 находятся в</w:t>
      </w:r>
      <w:r>
        <w:t xml:space="preserve"> оперативном управлении МАУК БМК. Проведение работ не приведет к изменению территориального планирования города Сосновоборска.</w:t>
      </w:r>
    </w:p>
    <w:sectPr w:rsidR="00E53ABB" w:rsidSect="007F5181">
      <w:type w:val="continuous"/>
      <w:pgSz w:w="11905" w:h="16837"/>
      <w:pgMar w:top="1497" w:right="567" w:bottom="82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81" w:rsidRDefault="007F5181">
      <w:r>
        <w:separator/>
      </w:r>
    </w:p>
  </w:endnote>
  <w:endnote w:type="continuationSeparator" w:id="0">
    <w:p w:rsidR="007F5181" w:rsidRDefault="007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81" w:rsidRDefault="007F5181"/>
  </w:footnote>
  <w:footnote w:type="continuationSeparator" w:id="0">
    <w:p w:rsidR="007F5181" w:rsidRDefault="007F51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B"/>
    <w:rsid w:val="007F5181"/>
    <w:rsid w:val="00E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4263"/>
  <w15:docId w15:val="{63CE9E1E-A36A-4B31-B406-CE08964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9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2022-04-04T05:38:00Z</dcterms:created>
  <dcterms:modified xsi:type="dcterms:W3CDTF">2022-04-04T05:40:00Z</dcterms:modified>
</cp:coreProperties>
</file>