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6B" w:rsidRDefault="00302F35">
      <w:pPr>
        <w:pStyle w:val="20"/>
        <w:keepNext/>
        <w:keepLines/>
        <w:shd w:val="clear" w:color="auto" w:fill="auto"/>
        <w:spacing w:after="997" w:line="280" w:lineRule="exact"/>
        <w:ind w:left="3800"/>
      </w:pPr>
      <w:bookmarkStart w:id="0" w:name="bookmark0"/>
      <w:r>
        <w:t>ПРОЕКТ</w:t>
      </w:r>
      <w:bookmarkEnd w:id="0"/>
    </w:p>
    <w:p w:rsidR="00481A6B" w:rsidRDefault="00302F35">
      <w:pPr>
        <w:pStyle w:val="20"/>
        <w:keepNext/>
        <w:keepLines/>
        <w:shd w:val="clear" w:color="auto" w:fill="auto"/>
        <w:spacing w:after="334" w:line="280" w:lineRule="exact"/>
        <w:ind w:left="880"/>
      </w:pPr>
      <w:bookmarkStart w:id="1" w:name="bookmark1"/>
      <w:r>
        <w:t>АДМИНИСТРАЦИЯ ГОРОДА СОСНОВОБОРСКА</w:t>
      </w:r>
      <w:bookmarkEnd w:id="1"/>
    </w:p>
    <w:p w:rsidR="00481A6B" w:rsidRDefault="00302F35">
      <w:pPr>
        <w:pStyle w:val="11"/>
        <w:keepNext/>
        <w:keepLines/>
        <w:shd w:val="clear" w:color="auto" w:fill="auto"/>
        <w:spacing w:before="0" w:after="399" w:line="350" w:lineRule="exact"/>
        <w:ind w:left="2800"/>
      </w:pPr>
      <w:bookmarkStart w:id="2" w:name="bookmark2"/>
      <w:r>
        <w:t>ПОСТАНОВЛЕНИЕ</w:t>
      </w:r>
      <w:bookmarkEnd w:id="2"/>
    </w:p>
    <w:p w:rsidR="00481A6B" w:rsidRDefault="00302F35">
      <w:pPr>
        <w:pStyle w:val="1"/>
        <w:shd w:val="clear" w:color="auto" w:fill="auto"/>
        <w:tabs>
          <w:tab w:val="left" w:leader="underscore" w:pos="2210"/>
          <w:tab w:val="left" w:pos="7830"/>
        </w:tabs>
        <w:spacing w:before="0" w:after="508" w:line="230" w:lineRule="exact"/>
        <w:ind w:left="40"/>
      </w:pPr>
      <w:r>
        <w:tab/>
        <w:t>2022г.</w:t>
      </w:r>
      <w:r>
        <w:tab/>
        <w:t>№.</w:t>
      </w:r>
    </w:p>
    <w:p w:rsidR="00481A6B" w:rsidRDefault="00302F35">
      <w:pPr>
        <w:pStyle w:val="1"/>
        <w:shd w:val="clear" w:color="auto" w:fill="auto"/>
        <w:spacing w:before="0" w:after="480" w:line="274" w:lineRule="exact"/>
        <w:ind w:left="40" w:right="5260"/>
      </w:pPr>
      <w:r>
        <w:t>О внесении изменений в постановление администрации города Сосновоборска от 18.11.2020 №1567 «Об утверждении правил персонифицированного финансирования дополнительного образования детей в муниципальном образовании город Сосновоборск»</w:t>
      </w:r>
    </w:p>
    <w:p w:rsidR="00481A6B" w:rsidRDefault="00302F35">
      <w:pPr>
        <w:pStyle w:val="1"/>
        <w:shd w:val="clear" w:color="auto" w:fill="auto"/>
        <w:spacing w:before="0" w:after="275" w:line="274" w:lineRule="exact"/>
        <w:ind w:left="40" w:right="20" w:firstLine="580"/>
      </w:pPr>
      <w:r>
        <w:t>В целях приведения прав</w:t>
      </w:r>
      <w:r>
        <w:t>ил персонифицированного финансирования дополнительного образования детей в муниципальном образовании город Сосновоборск, в соответствии с действующим законодательством, руководствуясь Уставом города Сосновоборска Красноярского края</w:t>
      </w:r>
    </w:p>
    <w:p w:rsidR="00481A6B" w:rsidRDefault="00302F35">
      <w:pPr>
        <w:pStyle w:val="1"/>
        <w:shd w:val="clear" w:color="auto" w:fill="auto"/>
        <w:spacing w:before="0" w:after="213" w:line="230" w:lineRule="exact"/>
        <w:ind w:left="40"/>
      </w:pPr>
      <w:r>
        <w:t>ПОСТАНОВЛЯЮ:</w:t>
      </w:r>
      <w:bookmarkStart w:id="3" w:name="_GoBack"/>
      <w:bookmarkEnd w:id="3"/>
    </w:p>
    <w:p w:rsidR="00481A6B" w:rsidRDefault="00302F35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274" w:lineRule="exact"/>
        <w:ind w:left="40" w:right="20" w:firstLine="580"/>
      </w:pPr>
      <w:r>
        <w:t>Внести следующие изменения в постановление администрации города Сосновоборска от 18.11.2020 № 1567 «Об утверждении правил персонифицированного финансирования дополнительного образования детей в муниципальном образовании город Сосновоборск» (в редакции от 2</w:t>
      </w:r>
      <w:r>
        <w:t>0.04.2021 г. № 536, от 05.04.2022 г. № 518) (далее - постановление):</w:t>
      </w:r>
    </w:p>
    <w:p w:rsidR="00481A6B" w:rsidRDefault="00302F35">
      <w:pPr>
        <w:pStyle w:val="1"/>
        <w:shd w:val="clear" w:color="auto" w:fill="auto"/>
        <w:spacing w:before="0" w:after="0" w:line="274" w:lineRule="exact"/>
        <w:ind w:left="40" w:firstLine="580"/>
      </w:pPr>
      <w:r>
        <w:t>1.1. Преамбулу постановления изложить в следующей редакции:</w:t>
      </w:r>
    </w:p>
    <w:p w:rsidR="00481A6B" w:rsidRDefault="00302F35">
      <w:pPr>
        <w:pStyle w:val="1"/>
        <w:shd w:val="clear" w:color="auto" w:fill="auto"/>
        <w:spacing w:before="0" w:after="0" w:line="274" w:lineRule="exact"/>
        <w:ind w:left="40" w:right="20" w:firstLine="580"/>
      </w:pPr>
      <w:r>
        <w:t>«В целях реализации мероприятий федерального проекта «Успех каждого ребенка» национального проекта «Образование», утвержденного</w:t>
      </w:r>
      <w:r>
        <w:t xml:space="preserve"> протоколом президиума Совета при Президенте Российской Федерации по стратегическому развитию и национальным проектам от 03.09.2018 N10, на основании Распоряжения Правительства Красноярского края от 04.07.2019 </w:t>
      </w:r>
      <w:r>
        <w:rPr>
          <w:lang w:val="en-US"/>
        </w:rPr>
        <w:t>N</w:t>
      </w:r>
      <w:r w:rsidRPr="00302F35">
        <w:rPr>
          <w:lang w:val="ru-RU"/>
        </w:rPr>
        <w:t>453-</w:t>
      </w:r>
      <w:r>
        <w:rPr>
          <w:lang w:val="en-US"/>
        </w:rPr>
        <w:t>p</w:t>
      </w:r>
      <w:r w:rsidRPr="00302F35">
        <w:rPr>
          <w:lang w:val="ru-RU"/>
        </w:rPr>
        <w:t xml:space="preserve">, </w:t>
      </w:r>
      <w:r>
        <w:t>руководствуясь ст. ст. 26, 38 Устава г</w:t>
      </w:r>
      <w:r>
        <w:t>орода Сосновоборска,»</w:t>
      </w:r>
    </w:p>
    <w:p w:rsidR="00481A6B" w:rsidRDefault="00302F35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74" w:lineRule="exact"/>
        <w:ind w:left="40" w:right="20" w:firstLine="580"/>
      </w:pPr>
      <w:r>
        <w:t>Постановление вступает в силу со дня, следующего за днем его официального опубликования в городской газете «Рабочий».</w:t>
      </w:r>
    </w:p>
    <w:p w:rsidR="00481A6B" w:rsidRDefault="00302F35">
      <w:pPr>
        <w:pStyle w:val="1"/>
        <w:framePr w:h="232" w:wrap="around" w:vAnchor="text" w:hAnchor="margin" w:x="7454" w:y="1665"/>
        <w:shd w:val="clear" w:color="auto" w:fill="auto"/>
        <w:spacing w:before="0" w:after="0" w:line="230" w:lineRule="exact"/>
        <w:ind w:left="100"/>
        <w:jc w:val="left"/>
      </w:pPr>
      <w:r>
        <w:t>А.С. Кудрявцев</w:t>
      </w:r>
    </w:p>
    <w:p w:rsidR="00481A6B" w:rsidRDefault="00302F35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1115" w:line="274" w:lineRule="exact"/>
        <w:ind w:left="40" w:right="20" w:firstLine="580"/>
      </w:pPr>
      <w:r>
        <w:t>Контроль за исполнением настоящего постановления возложить на заместителя главы по социальным вопроса</w:t>
      </w:r>
      <w:r>
        <w:t>м города (Романенко Е.О.).</w:t>
      </w:r>
    </w:p>
    <w:p w:rsidR="00481A6B" w:rsidRDefault="00302F35">
      <w:pPr>
        <w:pStyle w:val="1"/>
        <w:shd w:val="clear" w:color="auto" w:fill="auto"/>
        <w:spacing w:before="0" w:after="0" w:line="230" w:lineRule="exact"/>
        <w:ind w:left="40"/>
      </w:pPr>
      <w:r>
        <w:t>Глава города Сосновоборска</w:t>
      </w:r>
    </w:p>
    <w:sectPr w:rsidR="00481A6B" w:rsidSect="00302F35">
      <w:type w:val="continuous"/>
      <w:pgSz w:w="11905" w:h="16837"/>
      <w:pgMar w:top="1140" w:right="567" w:bottom="248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35" w:rsidRDefault="00302F35">
      <w:r>
        <w:separator/>
      </w:r>
    </w:p>
  </w:endnote>
  <w:endnote w:type="continuationSeparator" w:id="0">
    <w:p w:rsidR="00302F35" w:rsidRDefault="0030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35" w:rsidRDefault="00302F35"/>
  </w:footnote>
  <w:footnote w:type="continuationSeparator" w:id="0">
    <w:p w:rsidR="00302F35" w:rsidRDefault="00302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27D"/>
    <w:multiLevelType w:val="multilevel"/>
    <w:tmpl w:val="2902A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B"/>
    <w:rsid w:val="00302F35"/>
    <w:rsid w:val="004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B899-9B07-4768-90D6-0CFA7D1C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8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2022-12-12T02:53:00Z</dcterms:created>
  <dcterms:modified xsi:type="dcterms:W3CDTF">2022-12-12T02:54:00Z</dcterms:modified>
</cp:coreProperties>
</file>