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1D" w:rsidRDefault="00B9363E">
      <w:pPr>
        <w:pStyle w:val="20"/>
        <w:keepNext/>
        <w:keepLines/>
        <w:shd w:val="clear" w:color="auto" w:fill="auto"/>
        <w:spacing w:after="367" w:line="350" w:lineRule="exact"/>
      </w:pPr>
      <w:bookmarkStart w:id="0" w:name="bookmark0"/>
      <w:r>
        <w:t>АДМИНИСТРАЦИЯ ГОРОДА СОСНОВОБОРСКА</w:t>
      </w:r>
      <w:bookmarkEnd w:id="0"/>
    </w:p>
    <w:p w:rsidR="002D511D" w:rsidRDefault="00B9363E">
      <w:pPr>
        <w:pStyle w:val="30"/>
        <w:framePr w:h="240" w:wrap="around" w:vAnchor="text" w:hAnchor="margin" w:x="7871" w:y="1066"/>
        <w:shd w:val="clear" w:color="auto" w:fill="auto"/>
        <w:spacing w:line="240" w:lineRule="exact"/>
        <w:ind w:left="100"/>
      </w:pPr>
      <w:r>
        <w:t>№</w:t>
      </w:r>
    </w:p>
    <w:p w:rsidR="002D511D" w:rsidRDefault="00B9363E">
      <w:pPr>
        <w:pStyle w:val="10"/>
        <w:keepNext/>
        <w:keepLines/>
        <w:shd w:val="clear" w:color="auto" w:fill="auto"/>
        <w:spacing w:before="0" w:after="620" w:line="420" w:lineRule="exact"/>
        <w:ind w:left="2220"/>
      </w:pPr>
      <w:bookmarkStart w:id="1" w:name="bookmark1"/>
      <w:r>
        <w:t>ПОСТАНОВЛЕНИЕ</w:t>
      </w:r>
      <w:bookmarkEnd w:id="1"/>
    </w:p>
    <w:p w:rsidR="002D511D" w:rsidRDefault="00B9363E">
      <w:pPr>
        <w:pStyle w:val="22"/>
        <w:shd w:val="clear" w:color="auto" w:fill="auto"/>
        <w:spacing w:before="0" w:line="230" w:lineRule="exact"/>
        <w:sectPr w:rsidR="002D511D">
          <w:type w:val="continuous"/>
          <w:pgSz w:w="11905" w:h="16837"/>
          <w:pgMar w:top="554" w:right="334" w:bottom="952" w:left="2513" w:header="0" w:footer="3" w:gutter="0"/>
          <w:cols w:space="720"/>
          <w:noEndnote/>
          <w:docGrid w:linePitch="360"/>
        </w:sectPr>
      </w:pPr>
      <w:r>
        <w:t>2023</w:t>
      </w:r>
    </w:p>
    <w:p w:rsidR="002D511D" w:rsidRDefault="002D511D">
      <w:pPr>
        <w:framePr w:w="11957" w:h="552" w:hRule="exact" w:wrap="notBeside" w:vAnchor="text" w:hAnchor="text" w:xAlign="center" w:y="1" w:anchorLock="1"/>
      </w:pPr>
    </w:p>
    <w:p w:rsidR="002D511D" w:rsidRDefault="00B9363E">
      <w:pPr>
        <w:rPr>
          <w:sz w:val="2"/>
          <w:szCs w:val="2"/>
        </w:rPr>
        <w:sectPr w:rsidR="002D511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D511D" w:rsidRDefault="00B9363E">
      <w:pPr>
        <w:pStyle w:val="22"/>
        <w:shd w:val="clear" w:color="auto" w:fill="auto"/>
        <w:spacing w:before="0" w:after="502" w:line="274" w:lineRule="exact"/>
        <w:ind w:left="20" w:right="4840"/>
        <w:jc w:val="both"/>
      </w:pPr>
      <w:bookmarkStart w:id="2" w:name="_GoBack"/>
      <w:r>
        <w:t xml:space="preserve">О внесении изменений в постановление от 29.04.2022 № 670 «Об утверждении порядка осуществления бюджетных полномочий главных администраторов доходов бюджета города Сосновоборска, являющихся органами местного самоуправления и (или) находящимися в их ведении </w:t>
      </w:r>
      <w:r>
        <w:t>казенными учреждениями»</w:t>
      </w:r>
    </w:p>
    <w:bookmarkEnd w:id="2"/>
    <w:p w:rsidR="002D511D" w:rsidRDefault="00B9363E">
      <w:pPr>
        <w:pStyle w:val="11"/>
        <w:shd w:val="clear" w:color="auto" w:fill="auto"/>
        <w:spacing w:before="0"/>
        <w:ind w:left="20" w:right="20" w:firstLine="720"/>
      </w:pPr>
      <w:r>
        <w:t>В целях приведения нормативного правового акта с действующим законодательством, на основании приказа Министерства финансов Российской Федерации от 18.11.2022 № 172н «Об утверждении общих требований к регламенту реализации полномочий</w:t>
      </w:r>
      <w:r>
        <w:t xml:space="preserve"> администратора доходов бюджета по взысканию дебиторской задолженности по платежам в бюджет, пеням и штрафам по ним», в соответствии с пунктом 4 статьи 160.1 Бюджетного кодекса Российской Федерации, пунктом 2 статьи 15.1 Положения о бюджетном процессе в го</w:t>
      </w:r>
      <w:r>
        <w:t>роде Сосновоборске, утвержденного решением Сосновоборского городского Совета депутатов Красноярского края от 25.04.2018 № 28/117-р, руководствуясь статьями 26, 38 Устава города Сосновоборска Красноярского края, ПОСТАНОВЛЯЮ</w:t>
      </w:r>
    </w:p>
    <w:p w:rsidR="002D511D" w:rsidRDefault="00B9363E">
      <w:pPr>
        <w:pStyle w:val="11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  <w:ind w:left="20" w:right="20" w:firstLine="720"/>
      </w:pPr>
      <w:r>
        <w:t>Внести в постановление администрации города Сосновоборска от 29.04.2022 № 670 «Об утверждении порядка осуществления бюджетных полномочий главных администраторов доходов бюджета города Сосновоборска, являющихся органами местного самоуправления и (или) наход</w:t>
      </w:r>
      <w:r>
        <w:t>ящимися в их ведении казенными учреждениями», следующие изменения:</w:t>
      </w:r>
    </w:p>
    <w:p w:rsidR="002D511D" w:rsidRDefault="00B9363E">
      <w:pPr>
        <w:pStyle w:val="11"/>
        <w:shd w:val="clear" w:color="auto" w:fill="auto"/>
        <w:spacing w:before="0"/>
        <w:ind w:left="20" w:right="20" w:firstLine="720"/>
      </w:pPr>
      <w:r>
        <w:t>1.1. Пункт 4 приложения №1 к постановлению дополнить подпунктом «4.10.9.» следующего содержания:</w:t>
      </w:r>
    </w:p>
    <w:p w:rsidR="002D511D" w:rsidRDefault="00B9363E">
      <w:pPr>
        <w:pStyle w:val="11"/>
        <w:shd w:val="clear" w:color="auto" w:fill="auto"/>
        <w:spacing w:before="0"/>
        <w:ind w:left="20" w:right="20"/>
      </w:pPr>
      <w:r>
        <w:t>«4.10.9. утверждают регламент реализации полномочий администратора дохода бюджета по взыскан</w:t>
      </w:r>
      <w:r>
        <w:t>ию дебиторской задолженности по платежам в бюджет, пеням и штрафам по ним, разработанный в соответствии с общими требованиями Министерства финансов Российской Федерации».</w:t>
      </w:r>
    </w:p>
    <w:p w:rsidR="002D511D" w:rsidRDefault="00B9363E">
      <w:pPr>
        <w:pStyle w:val="11"/>
        <w:numPr>
          <w:ilvl w:val="0"/>
          <w:numId w:val="1"/>
        </w:numPr>
        <w:shd w:val="clear" w:color="auto" w:fill="auto"/>
        <w:tabs>
          <w:tab w:val="left" w:pos="999"/>
        </w:tabs>
        <w:spacing w:before="0"/>
        <w:ind w:left="20" w:right="20" w:firstLine="720"/>
      </w:pPr>
      <w:r>
        <w:t>Контроль за исполнением постановления возложить на руководителя Финансового управлени</w:t>
      </w:r>
      <w:r>
        <w:t>я администрации города Сосновоборска (Елисеева О.Ф.).</w:t>
      </w:r>
    </w:p>
    <w:p w:rsidR="002D511D" w:rsidRDefault="00B9363E">
      <w:pPr>
        <w:pStyle w:val="11"/>
        <w:framePr w:h="270" w:vSpace="686" w:wrap="around" w:vAnchor="text" w:hAnchor="margin" w:x="7689" w:y="932"/>
        <w:shd w:val="clear" w:color="auto" w:fill="auto"/>
        <w:spacing w:before="0" w:line="270" w:lineRule="exact"/>
        <w:ind w:left="100"/>
        <w:jc w:val="left"/>
      </w:pPr>
      <w:r>
        <w:t>Д.В. Иванов</w:t>
      </w:r>
    </w:p>
    <w:p w:rsidR="002D511D" w:rsidRDefault="00B9363E">
      <w:pPr>
        <w:pStyle w:val="11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281"/>
        <w:ind w:left="20" w:right="20" w:firstLine="720"/>
      </w:pPr>
      <w: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2D511D" w:rsidRDefault="00B9363E">
      <w:pPr>
        <w:pStyle w:val="11"/>
        <w:shd w:val="clear" w:color="auto" w:fill="auto"/>
        <w:spacing w:before="0" w:line="270" w:lineRule="exact"/>
        <w:ind w:left="20"/>
      </w:pPr>
      <w:r>
        <w:t>И.о. Главы города Сосновоборска</w:t>
      </w:r>
    </w:p>
    <w:sectPr w:rsidR="002D511D">
      <w:type w:val="continuous"/>
      <w:pgSz w:w="11905" w:h="16837"/>
      <w:pgMar w:top="554" w:right="396" w:bottom="952" w:left="2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3E" w:rsidRDefault="00B9363E">
      <w:r>
        <w:separator/>
      </w:r>
    </w:p>
  </w:endnote>
  <w:endnote w:type="continuationSeparator" w:id="0">
    <w:p w:rsidR="00B9363E" w:rsidRDefault="00B9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3E" w:rsidRDefault="00B9363E"/>
  </w:footnote>
  <w:footnote w:type="continuationSeparator" w:id="0">
    <w:p w:rsidR="00B9363E" w:rsidRDefault="00B936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F7820"/>
    <w:multiLevelType w:val="multilevel"/>
    <w:tmpl w:val="55A04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1D"/>
    <w:rsid w:val="002D511D"/>
    <w:rsid w:val="00B9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F3420-BD33-480C-9AA8-B8E4A8A2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Batang" w:eastAsia="Batang" w:hAnsi="Batang" w:cs="Batang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Batang" w:eastAsia="Batang" w:hAnsi="Batang" w:cs="Batang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72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2023-07-26T02:45:00Z</dcterms:created>
  <dcterms:modified xsi:type="dcterms:W3CDTF">2023-07-26T02:46:00Z</dcterms:modified>
</cp:coreProperties>
</file>